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autoSpaceDE/>
        <w:autoSpaceDN/>
        <w:bidi w:val="0"/>
        <w:spacing w:line="240" w:lineRule="auto"/>
        <w:ind w:left="1606" w:hanging="1606" w:hangingChars="500"/>
        <w:jc w:val="left"/>
        <w:textAlignment w:val="auto"/>
        <w:outlineLvl w:val="0"/>
        <w:rPr>
          <w:rFonts w:hint="eastAsia" w:ascii="仿宋" w:hAnsi="仿宋" w:eastAsia="仿宋" w:cs="宋体"/>
          <w:b/>
          <w:color w:val="auto"/>
          <w:sz w:val="32"/>
          <w:szCs w:val="32"/>
          <w:lang w:eastAsia="zh-CN"/>
        </w:rPr>
      </w:pPr>
      <w:r>
        <w:rPr>
          <w:rFonts w:hint="eastAsia" w:ascii="仿宋" w:hAnsi="仿宋" w:eastAsia="仿宋" w:cs="宋体"/>
          <w:b/>
          <w:color w:val="auto"/>
          <w:sz w:val="32"/>
          <w:szCs w:val="32"/>
        </w:rPr>
        <w:t>项目名称：</w:t>
      </w:r>
      <w:r>
        <w:rPr>
          <w:rFonts w:hint="eastAsia" w:ascii="仿宋" w:hAnsi="仿宋" w:eastAsia="仿宋" w:cs="宋体"/>
          <w:b/>
          <w:color w:val="auto"/>
          <w:sz w:val="32"/>
          <w:szCs w:val="32"/>
          <w:lang w:eastAsia="zh-CN"/>
        </w:rPr>
        <w:t>宜宾市翠屏区纸厂片区沿江智慧城市建设项目抗滑桩鉴定检测</w:t>
      </w:r>
    </w:p>
    <w:p>
      <w:pPr>
        <w:pageBreakBefore w:val="0"/>
        <w:kinsoku/>
        <w:overflowPunct/>
        <w:autoSpaceDE/>
        <w:autoSpaceDN/>
        <w:bidi w:val="0"/>
        <w:spacing w:line="240" w:lineRule="auto"/>
        <w:jc w:val="center"/>
        <w:textAlignment w:val="auto"/>
        <w:rPr>
          <w:rFonts w:ascii="仿宋" w:hAnsi="仿宋" w:eastAsia="仿宋" w:cs="宋体"/>
          <w:b/>
          <w:color w:val="auto"/>
          <w:sz w:val="48"/>
          <w:szCs w:val="48"/>
        </w:rPr>
      </w:pPr>
    </w:p>
    <w:p>
      <w:pPr>
        <w:pageBreakBefore w:val="0"/>
        <w:kinsoku/>
        <w:overflowPunct/>
        <w:autoSpaceDE/>
        <w:autoSpaceDN/>
        <w:bidi w:val="0"/>
        <w:spacing w:line="240" w:lineRule="auto"/>
        <w:jc w:val="center"/>
        <w:textAlignment w:val="auto"/>
        <w:rPr>
          <w:rFonts w:ascii="仿宋" w:hAnsi="仿宋" w:eastAsia="仿宋" w:cs="宋体"/>
          <w:b/>
          <w:color w:val="auto"/>
          <w:sz w:val="48"/>
          <w:szCs w:val="48"/>
        </w:rPr>
      </w:pPr>
    </w:p>
    <w:p>
      <w:pPr>
        <w:pStyle w:val="14"/>
        <w:pageBreakBefore w:val="0"/>
        <w:kinsoku/>
        <w:overflowPunct/>
        <w:autoSpaceDE/>
        <w:autoSpaceDN/>
        <w:bidi w:val="0"/>
        <w:spacing w:line="240" w:lineRule="auto"/>
        <w:textAlignment w:val="auto"/>
        <w:rPr>
          <w:color w:val="auto"/>
        </w:rPr>
      </w:pPr>
    </w:p>
    <w:p>
      <w:pPr>
        <w:pStyle w:val="14"/>
        <w:pageBreakBefore w:val="0"/>
        <w:kinsoku/>
        <w:overflowPunct/>
        <w:autoSpaceDE/>
        <w:autoSpaceDN/>
        <w:bidi w:val="0"/>
        <w:spacing w:line="240" w:lineRule="auto"/>
        <w:ind w:firstLine="0" w:firstLineChars="0"/>
        <w:textAlignment w:val="auto"/>
        <w:rPr>
          <w:color w:val="auto"/>
        </w:rPr>
      </w:pPr>
    </w:p>
    <w:p>
      <w:pPr>
        <w:pageBreakBefore w:val="0"/>
        <w:kinsoku/>
        <w:overflowPunct/>
        <w:autoSpaceDE/>
        <w:autoSpaceDN/>
        <w:bidi w:val="0"/>
        <w:spacing w:line="240" w:lineRule="auto"/>
        <w:jc w:val="center"/>
        <w:textAlignment w:val="auto"/>
        <w:outlineLvl w:val="0"/>
        <w:rPr>
          <w:rFonts w:ascii="仿宋" w:hAnsi="仿宋" w:eastAsia="仿宋" w:cs="宋体"/>
          <w:b/>
          <w:color w:val="auto"/>
          <w:sz w:val="84"/>
          <w:szCs w:val="84"/>
        </w:rPr>
      </w:pPr>
      <w:bookmarkStart w:id="0" w:name="_Toc16779"/>
      <w:r>
        <w:rPr>
          <w:rFonts w:hint="eastAsia" w:ascii="仿宋" w:hAnsi="仿宋" w:eastAsia="仿宋" w:cs="宋体"/>
          <w:b/>
          <w:color w:val="auto"/>
          <w:sz w:val="84"/>
          <w:szCs w:val="84"/>
          <w:lang w:eastAsia="zh-CN"/>
        </w:rPr>
        <w:t>询价</w:t>
      </w:r>
      <w:r>
        <w:rPr>
          <w:rFonts w:hint="eastAsia" w:ascii="仿宋" w:hAnsi="仿宋" w:eastAsia="仿宋" w:cs="宋体"/>
          <w:b/>
          <w:color w:val="auto"/>
          <w:sz w:val="84"/>
          <w:szCs w:val="84"/>
        </w:rPr>
        <w:t>文件</w:t>
      </w:r>
      <w:bookmarkEnd w:id="0"/>
    </w:p>
    <w:p>
      <w:pPr>
        <w:pageBreakBefore w:val="0"/>
        <w:kinsoku/>
        <w:overflowPunct/>
        <w:autoSpaceDE/>
        <w:autoSpaceDN/>
        <w:bidi w:val="0"/>
        <w:spacing w:line="240" w:lineRule="auto"/>
        <w:jc w:val="center"/>
        <w:textAlignment w:val="auto"/>
        <w:rPr>
          <w:rFonts w:ascii="仿宋" w:hAnsi="仿宋" w:eastAsia="仿宋" w:cs="宋体"/>
          <w:b/>
          <w:color w:val="auto"/>
          <w:sz w:val="32"/>
          <w:szCs w:val="32"/>
        </w:rPr>
      </w:pPr>
    </w:p>
    <w:p>
      <w:pPr>
        <w:pStyle w:val="18"/>
        <w:pageBreakBefore w:val="0"/>
        <w:numPr>
          <w:ilvl w:val="4"/>
          <w:numId w:val="0"/>
        </w:numPr>
        <w:kinsoku/>
        <w:overflowPunct/>
        <w:autoSpaceDE/>
        <w:autoSpaceDN/>
        <w:bidi w:val="0"/>
        <w:spacing w:line="240" w:lineRule="auto"/>
        <w:textAlignment w:val="auto"/>
        <w:outlineLvl w:val="9"/>
        <w:rPr>
          <w:color w:val="auto"/>
        </w:rPr>
      </w:pPr>
      <w:bookmarkStart w:id="1" w:name="PO_采购人_1"/>
    </w:p>
    <w:p>
      <w:pPr>
        <w:pageBreakBefore w:val="0"/>
        <w:kinsoku/>
        <w:overflowPunct/>
        <w:autoSpaceDE/>
        <w:autoSpaceDN/>
        <w:bidi w:val="0"/>
        <w:spacing w:line="240" w:lineRule="auto"/>
        <w:jc w:val="center"/>
        <w:textAlignment w:val="auto"/>
        <w:rPr>
          <w:rFonts w:ascii="仿宋" w:hAnsi="仿宋" w:eastAsia="仿宋" w:cs="黑体"/>
          <w:color w:val="auto"/>
          <w:sz w:val="32"/>
          <w:szCs w:val="32"/>
        </w:rPr>
      </w:pPr>
    </w:p>
    <w:p>
      <w:pPr>
        <w:pStyle w:val="18"/>
        <w:pageBreakBefore w:val="0"/>
        <w:kinsoku/>
        <w:overflowPunct/>
        <w:autoSpaceDE/>
        <w:autoSpaceDN/>
        <w:bidi w:val="0"/>
        <w:spacing w:line="240" w:lineRule="auto"/>
        <w:textAlignment w:val="auto"/>
        <w:rPr>
          <w:color w:val="auto"/>
        </w:rPr>
      </w:pPr>
    </w:p>
    <w:p>
      <w:pPr>
        <w:pStyle w:val="19"/>
        <w:pageBreakBefore w:val="0"/>
        <w:kinsoku/>
        <w:overflowPunct/>
        <w:autoSpaceDE/>
        <w:autoSpaceDN/>
        <w:bidi w:val="0"/>
        <w:spacing w:line="240" w:lineRule="auto"/>
        <w:textAlignment w:val="auto"/>
        <w:rPr>
          <w:color w:val="auto"/>
        </w:rPr>
      </w:pPr>
    </w:p>
    <w:p>
      <w:pPr>
        <w:pageBreakBefore w:val="0"/>
        <w:kinsoku/>
        <w:overflowPunct/>
        <w:autoSpaceDE/>
        <w:autoSpaceDN/>
        <w:bidi w:val="0"/>
        <w:spacing w:line="240" w:lineRule="auto"/>
        <w:jc w:val="center"/>
        <w:textAlignment w:val="auto"/>
        <w:rPr>
          <w:rFonts w:hAnsi="宋体" w:cs="宋体"/>
          <w:b/>
          <w:bCs/>
          <w:color w:val="auto"/>
          <w:sz w:val="28"/>
          <w:szCs w:val="28"/>
        </w:rPr>
      </w:pPr>
      <w:r>
        <w:rPr>
          <w:rFonts w:hint="eastAsia" w:hAnsi="宋体" w:cs="宋体"/>
          <w:b/>
          <w:bCs/>
          <w:color w:val="auto"/>
          <w:sz w:val="28"/>
          <w:szCs w:val="28"/>
          <w:lang w:eastAsia="zh-CN"/>
        </w:rPr>
        <w:t>询价</w:t>
      </w:r>
      <w:bookmarkEnd w:id="1"/>
      <w:r>
        <w:rPr>
          <w:rFonts w:hint="eastAsia" w:hAnsi="宋体" w:cs="宋体"/>
          <w:b/>
          <w:bCs/>
          <w:color w:val="auto"/>
          <w:sz w:val="28"/>
          <w:szCs w:val="28"/>
          <w:lang w:eastAsia="zh-CN"/>
        </w:rPr>
        <w:t>单位</w:t>
      </w:r>
      <w:r>
        <w:rPr>
          <w:rFonts w:hint="eastAsia" w:hAnsi="宋体" w:cs="宋体"/>
          <w:b/>
          <w:bCs/>
          <w:color w:val="auto"/>
          <w:sz w:val="28"/>
          <w:szCs w:val="28"/>
        </w:rPr>
        <w:t>：宜宾市翠屏区建设投资有限责任公司</w:t>
      </w:r>
    </w:p>
    <w:p>
      <w:pPr>
        <w:pageBreakBefore w:val="0"/>
        <w:kinsoku/>
        <w:overflowPunct/>
        <w:autoSpaceDE/>
        <w:autoSpaceDN/>
        <w:bidi w:val="0"/>
        <w:spacing w:line="240" w:lineRule="auto"/>
        <w:ind w:firstLine="2249" w:firstLineChars="800"/>
        <w:jc w:val="center"/>
        <w:textAlignment w:val="auto"/>
        <w:rPr>
          <w:rFonts w:hAnsi="宋体" w:cs="宋体"/>
          <w:b/>
          <w:bCs/>
          <w:color w:val="auto"/>
          <w:sz w:val="28"/>
          <w:szCs w:val="28"/>
        </w:rPr>
      </w:pPr>
    </w:p>
    <w:p>
      <w:pPr>
        <w:pageBreakBefore w:val="0"/>
        <w:kinsoku/>
        <w:overflowPunct/>
        <w:autoSpaceDE/>
        <w:autoSpaceDN/>
        <w:bidi w:val="0"/>
        <w:spacing w:line="240" w:lineRule="auto"/>
        <w:ind w:firstLine="2249" w:firstLineChars="800"/>
        <w:jc w:val="center"/>
        <w:textAlignment w:val="auto"/>
        <w:rPr>
          <w:rFonts w:hAnsi="宋体" w:cs="宋体"/>
          <w:b/>
          <w:bCs/>
          <w:color w:val="auto"/>
          <w:sz w:val="28"/>
          <w:szCs w:val="28"/>
        </w:rPr>
      </w:pPr>
    </w:p>
    <w:p>
      <w:pPr>
        <w:pageBreakBefore w:val="0"/>
        <w:kinsoku/>
        <w:overflowPunct/>
        <w:autoSpaceDE/>
        <w:autoSpaceDN/>
        <w:bidi w:val="0"/>
        <w:spacing w:line="240" w:lineRule="auto"/>
        <w:ind w:firstLine="1124" w:firstLineChars="400"/>
        <w:jc w:val="both"/>
        <w:textAlignment w:val="auto"/>
        <w:rPr>
          <w:rFonts w:hint="eastAsia" w:hAnsi="宋体" w:cs="宋体"/>
          <w:b/>
          <w:bCs/>
          <w:color w:val="auto"/>
          <w:sz w:val="28"/>
          <w:szCs w:val="28"/>
        </w:rPr>
      </w:pPr>
      <w:r>
        <w:rPr>
          <w:rFonts w:hint="eastAsia" w:hAnsi="宋体" w:cs="宋体"/>
          <w:b/>
          <w:bCs/>
          <w:color w:val="auto"/>
          <w:sz w:val="28"/>
          <w:szCs w:val="28"/>
          <w:lang w:eastAsia="zh-CN"/>
        </w:rPr>
        <w:t>询价</w:t>
      </w:r>
      <w:r>
        <w:rPr>
          <w:rFonts w:hint="eastAsia" w:hAnsi="宋体" w:cs="宋体"/>
          <w:b/>
          <w:bCs/>
          <w:color w:val="auto"/>
          <w:sz w:val="28"/>
          <w:szCs w:val="28"/>
        </w:rPr>
        <w:t>代理机构：</w:t>
      </w:r>
      <w:r>
        <w:rPr>
          <w:rFonts w:hint="eastAsia" w:ascii="Times New Roman" w:hAnsi="宋体" w:eastAsia="宋体" w:cs="宋体"/>
          <w:b/>
          <w:bCs/>
          <w:color w:val="auto"/>
          <w:sz w:val="28"/>
          <w:szCs w:val="28"/>
          <w:lang w:val="en-US" w:eastAsia="zh-CN"/>
        </w:rPr>
        <w:t>宜宾五州招标代理有限责任公司</w:t>
      </w:r>
    </w:p>
    <w:p>
      <w:pPr>
        <w:pageBreakBefore w:val="0"/>
        <w:kinsoku/>
        <w:overflowPunct/>
        <w:autoSpaceDE/>
        <w:autoSpaceDN/>
        <w:bidi w:val="0"/>
        <w:spacing w:line="240" w:lineRule="auto"/>
        <w:ind w:firstLine="3373" w:firstLineChars="1200"/>
        <w:jc w:val="both"/>
        <w:textAlignment w:val="auto"/>
        <w:rPr>
          <w:rFonts w:hAnsi="宋体" w:cs="宋体"/>
          <w:b/>
          <w:bCs/>
          <w:color w:val="auto"/>
          <w:sz w:val="28"/>
          <w:szCs w:val="28"/>
        </w:rPr>
      </w:pPr>
      <w:r>
        <w:rPr>
          <w:rFonts w:hint="eastAsia" w:hAnsi="宋体" w:cs="宋体"/>
          <w:b/>
          <w:bCs/>
          <w:color w:val="auto"/>
          <w:sz w:val="28"/>
          <w:szCs w:val="28"/>
        </w:rPr>
        <w:t>共同编制</w:t>
      </w:r>
    </w:p>
    <w:p>
      <w:pPr>
        <w:pageBreakBefore w:val="0"/>
        <w:kinsoku/>
        <w:overflowPunct/>
        <w:autoSpaceDE/>
        <w:autoSpaceDN/>
        <w:bidi w:val="0"/>
        <w:spacing w:line="240" w:lineRule="auto"/>
        <w:jc w:val="center"/>
        <w:textAlignment w:val="auto"/>
        <w:rPr>
          <w:rFonts w:hAnsi="宋体" w:cs="宋体"/>
          <w:b/>
          <w:bCs/>
          <w:color w:val="auto"/>
          <w:sz w:val="28"/>
          <w:szCs w:val="28"/>
          <w:lang w:val="zh-CN"/>
        </w:rPr>
      </w:pPr>
      <w:r>
        <w:rPr>
          <w:rFonts w:hint="eastAsia" w:hAnsi="宋体" w:cs="宋体"/>
          <w:b/>
          <w:bCs/>
          <w:color w:val="auto"/>
          <w:sz w:val="28"/>
          <w:szCs w:val="28"/>
        </w:rPr>
        <w:t>二〇二</w:t>
      </w:r>
      <w:r>
        <w:rPr>
          <w:rFonts w:hint="eastAsia" w:hAnsi="宋体" w:cs="宋体"/>
          <w:b/>
          <w:bCs/>
          <w:color w:val="auto"/>
          <w:sz w:val="28"/>
          <w:szCs w:val="28"/>
          <w:lang w:val="en-US" w:eastAsia="zh-CN"/>
        </w:rPr>
        <w:t>四</w:t>
      </w:r>
      <w:r>
        <w:rPr>
          <w:rFonts w:hint="eastAsia" w:hAnsi="宋体" w:cs="宋体"/>
          <w:b/>
          <w:bCs/>
          <w:color w:val="auto"/>
          <w:sz w:val="28"/>
          <w:szCs w:val="28"/>
        </w:rPr>
        <w:t>年</w:t>
      </w:r>
      <w:r>
        <w:rPr>
          <w:rFonts w:hint="eastAsia" w:hAnsi="宋体" w:cs="宋体"/>
          <w:b/>
          <w:bCs/>
          <w:color w:val="auto"/>
          <w:sz w:val="28"/>
          <w:szCs w:val="28"/>
          <w:lang w:val="en-US" w:eastAsia="zh-CN"/>
        </w:rPr>
        <w:t>四</w:t>
      </w:r>
      <w:r>
        <w:rPr>
          <w:rFonts w:hint="eastAsia" w:hAnsi="宋体" w:cs="宋体"/>
          <w:b/>
          <w:bCs/>
          <w:color w:val="auto"/>
          <w:sz w:val="28"/>
          <w:szCs w:val="28"/>
        </w:rPr>
        <w:t>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150" w:beforeAutospacing="0" w:after="150" w:afterAutospacing="0" w:line="240" w:lineRule="auto"/>
        <w:ind w:left="0" w:right="0"/>
        <w:jc w:val="center"/>
        <w:textAlignment w:val="auto"/>
        <w:rPr>
          <w:rFonts w:hint="eastAsia"/>
          <w:b/>
          <w:bCs/>
          <w:i w:val="0"/>
          <w:iCs w:val="0"/>
          <w:caps w:val="0"/>
          <w:color w:val="auto"/>
          <w:spacing w:val="0"/>
          <w:sz w:val="33"/>
          <w:szCs w:val="33"/>
          <w:shd w:val="clear" w:fill="FFFFFF"/>
          <w:lang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150" w:beforeAutospacing="0" w:after="150" w:afterAutospacing="0" w:line="240" w:lineRule="auto"/>
        <w:ind w:left="0" w:right="0"/>
        <w:jc w:val="both"/>
        <w:textAlignment w:val="auto"/>
        <w:rPr>
          <w:rFonts w:hint="eastAsia"/>
          <w:b/>
          <w:bCs/>
          <w:i w:val="0"/>
          <w:iCs w:val="0"/>
          <w:caps w:val="0"/>
          <w:color w:val="auto"/>
          <w:spacing w:val="0"/>
          <w:sz w:val="33"/>
          <w:szCs w:val="33"/>
          <w:shd w:val="clear" w:fill="FFFFFF"/>
          <w:lang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150" w:beforeAutospacing="0" w:after="150" w:afterAutospacing="0" w:line="240" w:lineRule="auto"/>
        <w:ind w:left="0" w:right="0"/>
        <w:jc w:val="center"/>
        <w:textAlignment w:val="auto"/>
        <w:rPr>
          <w:b/>
          <w:bCs/>
          <w:i w:val="0"/>
          <w:iCs w:val="0"/>
          <w:caps w:val="0"/>
          <w:color w:val="auto"/>
          <w:spacing w:val="0"/>
          <w:sz w:val="33"/>
          <w:szCs w:val="33"/>
          <w:shd w:val="clear" w:fill="FFFFFF"/>
        </w:rPr>
      </w:pPr>
      <w:r>
        <w:rPr>
          <w:rFonts w:hint="eastAsia"/>
          <w:b/>
          <w:bCs/>
          <w:i w:val="0"/>
          <w:iCs w:val="0"/>
          <w:caps w:val="0"/>
          <w:color w:val="auto"/>
          <w:spacing w:val="0"/>
          <w:sz w:val="33"/>
          <w:szCs w:val="33"/>
          <w:shd w:val="clear" w:fill="FFFFFF"/>
          <w:lang w:eastAsia="zh-CN"/>
        </w:rPr>
        <w:t>询价</w:t>
      </w:r>
      <w:r>
        <w:rPr>
          <w:b/>
          <w:bCs/>
          <w:i w:val="0"/>
          <w:iCs w:val="0"/>
          <w:caps w:val="0"/>
          <w:color w:val="auto"/>
          <w:spacing w:val="0"/>
          <w:sz w:val="33"/>
          <w:szCs w:val="33"/>
          <w:shd w:val="clear" w:fill="FFFFFF"/>
        </w:rPr>
        <w:t>公告</w:t>
      </w:r>
    </w:p>
    <w:p>
      <w:pPr>
        <w:keepNext w:val="0"/>
        <w:keepLines w:val="0"/>
        <w:pageBreakBefore w:val="0"/>
        <w:kinsoku/>
        <w:wordWrap/>
        <w:overflowPunct/>
        <w:topLinePunct w:val="0"/>
        <w:autoSpaceDE/>
        <w:autoSpaceDN/>
        <w:bidi w:val="0"/>
        <w:adjustRightInd/>
        <w:snapToGrid w:val="0"/>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textAlignment w:val="auto"/>
        <w:rPr>
          <w:color w:val="auto"/>
        </w:rPr>
      </w:pPr>
      <w:r>
        <w:rPr>
          <w:rFonts w:ascii="仿宋" w:hAnsi="仿宋" w:eastAsia="仿宋" w:cs="仿宋"/>
          <w:i w:val="0"/>
          <w:iCs w:val="0"/>
          <w:caps w:val="0"/>
          <w:color w:val="auto"/>
          <w:spacing w:val="0"/>
          <w:sz w:val="28"/>
          <w:szCs w:val="28"/>
          <w:shd w:val="clear" w:fill="FFFFFF"/>
        </w:rPr>
        <w:t>各报价单位：</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jc w:val="both"/>
        <w:textAlignment w:val="auto"/>
        <w:rPr>
          <w:color w:val="auto"/>
        </w:rPr>
      </w:pPr>
      <w:r>
        <w:rPr>
          <w:rFonts w:hint="eastAsia" w:ascii="仿宋" w:hAnsi="仿宋" w:eastAsia="仿宋" w:cs="仿宋"/>
          <w:i w:val="0"/>
          <w:iCs w:val="0"/>
          <w:caps w:val="0"/>
          <w:color w:val="auto"/>
          <w:spacing w:val="0"/>
          <w:sz w:val="28"/>
          <w:szCs w:val="28"/>
          <w:shd w:val="clear" w:fill="FFFFFF"/>
        </w:rPr>
        <w:t>我公司拟通过询价方式确定</w:t>
      </w:r>
      <w:r>
        <w:rPr>
          <w:rFonts w:hint="eastAsia" w:ascii="仿宋" w:hAnsi="仿宋" w:eastAsia="仿宋" w:cs="仿宋"/>
          <w:i w:val="0"/>
          <w:iCs w:val="0"/>
          <w:caps w:val="0"/>
          <w:color w:val="auto"/>
          <w:spacing w:val="0"/>
          <w:sz w:val="28"/>
          <w:szCs w:val="28"/>
          <w:shd w:val="clear" w:fill="FFFFFF"/>
          <w:lang w:eastAsia="zh-CN"/>
        </w:rPr>
        <w:t>宜宾市翠屏区纸厂片区沿江智慧城市建设项目抗滑桩鉴定检测</w:t>
      </w:r>
      <w:r>
        <w:rPr>
          <w:rFonts w:hint="eastAsia" w:ascii="仿宋" w:hAnsi="仿宋" w:eastAsia="仿宋" w:cs="仿宋"/>
          <w:i w:val="0"/>
          <w:iCs w:val="0"/>
          <w:caps w:val="0"/>
          <w:color w:val="auto"/>
          <w:spacing w:val="0"/>
          <w:sz w:val="28"/>
          <w:szCs w:val="28"/>
          <w:shd w:val="clear" w:fill="FFFFFF"/>
        </w:rPr>
        <w:t>单位，现诚邀符合要求的单位对本项目进行报价，具体事宜告知如下：</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jc w:val="both"/>
        <w:textAlignment w:val="auto"/>
        <w:rPr>
          <w:rFonts w:hint="eastAsia" w:ascii="仿宋" w:hAnsi="仿宋" w:eastAsia="仿宋" w:cs="仿宋"/>
          <w:b/>
          <w:bCs/>
          <w:i w:val="0"/>
          <w:iCs w:val="0"/>
          <w:caps w:val="0"/>
          <w:color w:val="auto"/>
          <w:spacing w:val="0"/>
          <w:sz w:val="28"/>
          <w:szCs w:val="28"/>
          <w:shd w:val="clear" w:fill="FFFFFF"/>
          <w:lang w:eastAsia="zh-CN"/>
        </w:rPr>
      </w:pPr>
      <w:r>
        <w:rPr>
          <w:rFonts w:hint="eastAsia" w:ascii="仿宋" w:hAnsi="仿宋" w:eastAsia="仿宋" w:cs="仿宋"/>
          <w:b/>
          <w:bCs/>
          <w:i w:val="0"/>
          <w:iCs w:val="0"/>
          <w:caps w:val="0"/>
          <w:color w:val="auto"/>
          <w:spacing w:val="0"/>
          <w:sz w:val="28"/>
          <w:szCs w:val="28"/>
          <w:shd w:val="clear" w:fill="FFFFFF"/>
          <w:lang w:eastAsia="zh-CN"/>
        </w:rPr>
        <w:t>一、项目概况</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jc w:val="both"/>
        <w:textAlignment w:val="auto"/>
        <w:rPr>
          <w:rFonts w:hint="eastAsia" w:ascii="仿宋" w:hAnsi="仿宋" w:eastAsia="仿宋" w:cs="仿宋"/>
          <w:i w:val="0"/>
          <w:iCs w:val="0"/>
          <w:caps w:val="0"/>
          <w:color w:val="auto"/>
          <w:spacing w:val="0"/>
          <w:sz w:val="28"/>
          <w:szCs w:val="28"/>
          <w:shd w:val="clear" w:fill="FFFFFF"/>
          <w:lang w:eastAsia="zh-CN"/>
        </w:rPr>
      </w:pPr>
      <w:r>
        <w:rPr>
          <w:rFonts w:hint="eastAsia" w:ascii="仿宋" w:hAnsi="仿宋" w:eastAsia="仿宋" w:cs="仿宋"/>
          <w:i w:val="0"/>
          <w:iCs w:val="0"/>
          <w:caps w:val="0"/>
          <w:color w:val="auto"/>
          <w:spacing w:val="0"/>
          <w:sz w:val="28"/>
          <w:szCs w:val="28"/>
          <w:shd w:val="clear" w:fill="FFFFFF"/>
          <w:lang w:eastAsia="zh-CN"/>
        </w:rPr>
        <w:t>（一）</w:t>
      </w:r>
      <w:r>
        <w:rPr>
          <w:rFonts w:hint="eastAsia" w:ascii="仿宋" w:hAnsi="仿宋" w:eastAsia="仿宋" w:cs="仿宋"/>
          <w:i w:val="0"/>
          <w:iCs w:val="0"/>
          <w:caps w:val="0"/>
          <w:color w:val="auto"/>
          <w:spacing w:val="0"/>
          <w:sz w:val="28"/>
          <w:szCs w:val="28"/>
          <w:shd w:val="clear" w:fill="FFFFFF"/>
          <w:lang w:val="en-US" w:eastAsia="zh-CN"/>
        </w:rPr>
        <w:t>项目名称：宜宾市翠屏区纸厂片区沿江智慧城市建设项目抗滑桩鉴定检测。</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jc w:val="both"/>
        <w:textAlignment w:val="auto"/>
        <w:rPr>
          <w:rFonts w:hint="eastAsia" w:ascii="仿宋" w:hAnsi="仿宋" w:eastAsia="仿宋" w:cs="仿宋"/>
          <w:i w:val="0"/>
          <w:iCs w:val="0"/>
          <w:caps w:val="0"/>
          <w:color w:val="auto"/>
          <w:spacing w:val="0"/>
          <w:sz w:val="28"/>
          <w:szCs w:val="28"/>
          <w:shd w:val="clear" w:fill="FFFFFF"/>
          <w:lang w:eastAsia="zh-CN"/>
        </w:rPr>
      </w:pPr>
      <w:r>
        <w:rPr>
          <w:rFonts w:hint="eastAsia" w:ascii="仿宋" w:hAnsi="仿宋" w:eastAsia="仿宋" w:cs="仿宋"/>
          <w:i w:val="0"/>
          <w:iCs w:val="0"/>
          <w:caps w:val="0"/>
          <w:color w:val="auto"/>
          <w:spacing w:val="0"/>
          <w:sz w:val="28"/>
          <w:szCs w:val="28"/>
          <w:shd w:val="clear" w:fill="FFFFFF"/>
          <w:lang w:eastAsia="zh-CN"/>
        </w:rPr>
        <w:t>（二）项目介绍：项目位于翠屏区纸厂片区，项目建设范围为东起内六线铁路桥，西至岷江二桥止，占地约200亩，主要建设内容为对纸厂片区建设新型智慧城市市政及公共服务信息化基础设施。包括智慧多功能杆约 230套，智慧停车泊位约65个，智慧充电桩约13个，智慧桥下管养空间打造约8000平方米等，配套建设智慧化生态绿地系统等。</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jc w:val="both"/>
        <w:textAlignment w:val="auto"/>
        <w:rPr>
          <w:rFonts w:hint="eastAsia" w:ascii="仿宋" w:hAnsi="仿宋" w:eastAsia="仿宋" w:cs="仿宋"/>
          <w:i w:val="0"/>
          <w:iCs w:val="0"/>
          <w:caps w:val="0"/>
          <w:color w:val="auto"/>
          <w:spacing w:val="0"/>
          <w:sz w:val="28"/>
          <w:szCs w:val="28"/>
          <w:shd w:val="clear" w:fill="FFFFFF"/>
          <w:lang w:eastAsia="zh-CN"/>
        </w:rPr>
      </w:pPr>
      <w:r>
        <w:rPr>
          <w:rFonts w:hint="eastAsia" w:ascii="仿宋" w:hAnsi="仿宋" w:eastAsia="仿宋" w:cs="仿宋"/>
          <w:i w:val="0"/>
          <w:iCs w:val="0"/>
          <w:caps w:val="0"/>
          <w:color w:val="auto"/>
          <w:spacing w:val="0"/>
          <w:sz w:val="28"/>
          <w:szCs w:val="28"/>
          <w:shd w:val="clear" w:fill="FFFFFF"/>
          <w:lang w:eastAsia="zh-CN"/>
        </w:rPr>
        <w:t>（三）控制价：</w:t>
      </w:r>
      <w:r>
        <w:rPr>
          <w:rFonts w:hint="eastAsia" w:ascii="仿宋" w:hAnsi="仿宋" w:eastAsia="仿宋" w:cs="仿宋"/>
          <w:i w:val="0"/>
          <w:iCs w:val="0"/>
          <w:caps w:val="0"/>
          <w:color w:val="auto"/>
          <w:spacing w:val="0"/>
          <w:sz w:val="28"/>
          <w:szCs w:val="28"/>
          <w:shd w:val="clear" w:fill="FFFFFF"/>
          <w:lang w:val="en-US" w:eastAsia="zh-CN"/>
        </w:rPr>
        <w:t>最高限价为14万元</w:t>
      </w:r>
      <w:r>
        <w:rPr>
          <w:rFonts w:hint="eastAsia" w:ascii="仿宋" w:hAnsi="仿宋" w:eastAsia="仿宋" w:cs="仿宋"/>
          <w:i w:val="0"/>
          <w:iCs w:val="0"/>
          <w:caps w:val="0"/>
          <w:color w:val="auto"/>
          <w:spacing w:val="0"/>
          <w:sz w:val="28"/>
          <w:szCs w:val="28"/>
          <w:shd w:val="clear" w:fill="FFFFFF"/>
          <w:lang w:eastAsia="zh-CN"/>
        </w:rPr>
        <w:t>（</w:t>
      </w:r>
      <w:r>
        <w:rPr>
          <w:rFonts w:hint="eastAsia" w:ascii="仿宋" w:hAnsi="仿宋" w:eastAsia="仿宋" w:cs="仿宋"/>
          <w:i w:val="0"/>
          <w:iCs w:val="0"/>
          <w:caps w:val="0"/>
          <w:color w:val="auto"/>
          <w:spacing w:val="0"/>
          <w:sz w:val="28"/>
          <w:szCs w:val="28"/>
          <w:shd w:val="clear" w:fill="FFFFFF"/>
          <w:lang w:val="en-US" w:eastAsia="zh-CN"/>
        </w:rPr>
        <w:t>不含询价费用）</w:t>
      </w:r>
      <w:r>
        <w:rPr>
          <w:rFonts w:hint="eastAsia" w:ascii="仿宋" w:hAnsi="仿宋" w:eastAsia="仿宋" w:cs="仿宋"/>
          <w:i w:val="0"/>
          <w:iCs w:val="0"/>
          <w:caps w:val="0"/>
          <w:color w:val="auto"/>
          <w:spacing w:val="0"/>
          <w:sz w:val="28"/>
          <w:szCs w:val="28"/>
          <w:shd w:val="clear" w:fill="FFFFFF"/>
          <w:lang w:eastAsia="zh-CN"/>
        </w:rPr>
        <w:t>。</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jc w:val="both"/>
        <w:textAlignment w:val="auto"/>
        <w:rPr>
          <w:rFonts w:hint="eastAsia" w:ascii="仿宋" w:hAnsi="仿宋" w:eastAsia="仿宋" w:cs="仿宋"/>
          <w:i w:val="0"/>
          <w:iCs w:val="0"/>
          <w:caps w:val="0"/>
          <w:color w:val="auto"/>
          <w:spacing w:val="0"/>
          <w:sz w:val="28"/>
          <w:szCs w:val="28"/>
          <w:shd w:val="clear" w:fill="FFFFFF"/>
          <w:lang w:eastAsia="zh-CN"/>
        </w:rPr>
      </w:pPr>
      <w:r>
        <w:rPr>
          <w:rFonts w:hint="eastAsia" w:ascii="仿宋" w:hAnsi="仿宋" w:eastAsia="仿宋" w:cs="仿宋"/>
          <w:i w:val="0"/>
          <w:iCs w:val="0"/>
          <w:caps w:val="0"/>
          <w:color w:val="auto"/>
          <w:spacing w:val="0"/>
          <w:sz w:val="28"/>
          <w:szCs w:val="28"/>
          <w:shd w:val="clear" w:fill="FFFFFF"/>
          <w:lang w:eastAsia="zh-CN"/>
        </w:rPr>
        <w:t>（四）工作内容及要求：</w:t>
      </w:r>
    </w:p>
    <w:tbl>
      <w:tblPr>
        <w:tblStyle w:val="15"/>
        <w:tblpPr w:leftFromText="180" w:rightFromText="180" w:vertAnchor="text" w:horzAnchor="page" w:tblpX="2160" w:tblpY="119"/>
        <w:tblOverlap w:val="never"/>
        <w:tblW w:w="477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6"/>
        <w:gridCol w:w="76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val="0"/>
              <w:spacing w:line="240" w:lineRule="auto"/>
              <w:jc w:val="center"/>
              <w:rPr>
                <w:rFonts w:hint="eastAsia" w:ascii="宋体" w:hAnsi="宋体" w:eastAsia="宋体" w:cs="宋体"/>
                <w:i w:val="0"/>
                <w:iCs w:val="0"/>
                <w:color w:val="000000"/>
                <w:sz w:val="28"/>
                <w:szCs w:val="28"/>
                <w:u w:val="none"/>
              </w:rPr>
            </w:pPr>
          </w:p>
        </w:tc>
        <w:tc>
          <w:tcPr>
            <w:tcW w:w="4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工作内容明细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4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对抗滑桩支护的边坡的地形地貌、坡度及地质情况踏勘，边坡长度约175m,高度约21m,水平投影长度约32m。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2</w:t>
            </w:r>
          </w:p>
        </w:tc>
        <w:tc>
          <w:tcPr>
            <w:tcW w:w="4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对抗滑桩及外挂板外观质量进行全数检测，其中抗滑桩共44根，挂板长约175m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3</w:t>
            </w:r>
          </w:p>
        </w:tc>
        <w:tc>
          <w:tcPr>
            <w:tcW w:w="4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对抗滑桩截面尺寸、桩间距按批进行抽样检测，抽样数量不低于检测类别 B类的最小样本容量。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1"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4</w:t>
            </w:r>
          </w:p>
        </w:tc>
        <w:tc>
          <w:tcPr>
            <w:tcW w:w="4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对抗滑桩钢筋配置验证性检测，验证根数不少于3根。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5</w:t>
            </w:r>
          </w:p>
        </w:tc>
        <w:tc>
          <w:tcPr>
            <w:tcW w:w="4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对抗滑桩抗压强度按批进行抽样检测，抽样数量不低于检测类别B类的最小样本容量。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6</w:t>
            </w:r>
          </w:p>
        </w:tc>
        <w:tc>
          <w:tcPr>
            <w:tcW w:w="4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对外挂板截面尺寸及钢筋配置按批进行抽样检测，抽样数量不低于检测类别B类的最小样本容量。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5"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7</w:t>
            </w:r>
          </w:p>
        </w:tc>
        <w:tc>
          <w:tcPr>
            <w:tcW w:w="4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对外挂板混凝土抗压强度按批进行抽样检测，抽样数量不低于检测类别B类的最小样本容量。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8</w:t>
            </w:r>
          </w:p>
        </w:tc>
        <w:tc>
          <w:tcPr>
            <w:tcW w:w="4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整理现场检测结果，推定混凝土抗压强度，根据实测结果绘制实际剖面图。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9</w:t>
            </w:r>
          </w:p>
        </w:tc>
        <w:tc>
          <w:tcPr>
            <w:tcW w:w="4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梳理地勘报告、抗滑桩设计图等技术资料，提取相关计算参数。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10</w:t>
            </w:r>
          </w:p>
        </w:tc>
        <w:tc>
          <w:tcPr>
            <w:tcW w:w="4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根据检测结果及相关资料，结合改造方案对受力最不利的抗滑桩进行安全 性分析计算。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11</w:t>
            </w:r>
          </w:p>
        </w:tc>
        <w:tc>
          <w:tcPr>
            <w:tcW w:w="47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根据现场检测和计算分析结果，编制鉴定报告，做出结论，提出建议。</w:t>
            </w:r>
          </w:p>
        </w:tc>
      </w:tr>
    </w:tbl>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jc w:val="both"/>
        <w:textAlignment w:val="auto"/>
        <w:rPr>
          <w:rFonts w:hint="eastAsia" w:ascii="仿宋" w:hAnsi="仿宋" w:eastAsia="仿宋" w:cs="仿宋"/>
          <w:i w:val="0"/>
          <w:iCs w:val="0"/>
          <w:caps w:val="0"/>
          <w:color w:val="auto"/>
          <w:spacing w:val="0"/>
          <w:sz w:val="28"/>
          <w:szCs w:val="28"/>
          <w:u w:val="single"/>
          <w:shd w:val="clear" w:fill="FFFFFF"/>
          <w:lang w:val="en-US" w:eastAsia="zh-CN"/>
        </w:rPr>
      </w:pPr>
      <w:r>
        <w:rPr>
          <w:rFonts w:hint="eastAsia" w:ascii="仿宋" w:hAnsi="仿宋" w:eastAsia="仿宋" w:cs="仿宋"/>
          <w:i w:val="0"/>
          <w:iCs w:val="0"/>
          <w:caps w:val="0"/>
          <w:color w:val="auto"/>
          <w:spacing w:val="0"/>
          <w:sz w:val="28"/>
          <w:szCs w:val="28"/>
          <w:u w:val="single"/>
          <w:shd w:val="clear" w:fill="FFFFFF"/>
          <w:lang w:val="en-US" w:eastAsia="zh-CN"/>
        </w:rPr>
        <w:t>注：签订合同后14天内提供检测报告。</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五）资质要求：（1）建设行政主管部门颁发的建设工程质量检测机构资质证书，检测资质类别至少包含:主体结构工程现场检测。（2）省级(含直辖市)及以上质量技术监督部门颁发的CMA认证合格证书。（以上证书均需有效期内，并提供证明文件）</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226" w:afterAutospacing="0" w:line="240" w:lineRule="auto"/>
        <w:ind w:left="0" w:right="0" w:firstLine="555"/>
        <w:jc w:val="both"/>
        <w:textAlignment w:val="auto"/>
        <w:rPr>
          <w:rFonts w:hint="eastAsia" w:ascii="仿宋" w:hAnsi="仿宋" w:eastAsia="仿宋" w:cs="仿宋"/>
          <w:b/>
          <w:bCs/>
          <w:i w:val="0"/>
          <w:iCs w:val="0"/>
          <w:caps w:val="0"/>
          <w:color w:val="auto"/>
          <w:spacing w:val="0"/>
          <w:sz w:val="28"/>
          <w:szCs w:val="28"/>
          <w:shd w:val="clear" w:fill="FFFFFF"/>
          <w:lang w:val="en-US" w:eastAsia="zh-CN"/>
        </w:rPr>
      </w:pPr>
      <w:r>
        <w:rPr>
          <w:rFonts w:hint="eastAsia" w:ascii="仿宋" w:hAnsi="仿宋" w:eastAsia="仿宋" w:cs="仿宋"/>
          <w:b/>
          <w:bCs/>
          <w:i w:val="0"/>
          <w:iCs w:val="0"/>
          <w:caps w:val="0"/>
          <w:color w:val="auto"/>
          <w:spacing w:val="0"/>
          <w:sz w:val="28"/>
          <w:szCs w:val="28"/>
          <w:shd w:val="clear" w:fill="FFFFFF"/>
          <w:lang w:val="en-US" w:eastAsia="zh-CN"/>
        </w:rPr>
        <w:t>二、报价要求</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jc w:val="both"/>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报价包含但不限于税费和本项目相关的一切附带性费用（不含询价费用）。</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40"/>
        <w:textAlignment w:val="auto"/>
        <w:rPr>
          <w:color w:val="auto"/>
        </w:rPr>
      </w:pPr>
      <w:r>
        <w:rPr>
          <w:rFonts w:hint="eastAsia" w:ascii="黑体" w:hAnsi="宋体" w:eastAsia="黑体" w:cs="黑体"/>
          <w:i w:val="0"/>
          <w:iCs w:val="0"/>
          <w:caps w:val="0"/>
          <w:color w:val="auto"/>
          <w:spacing w:val="0"/>
          <w:sz w:val="28"/>
          <w:szCs w:val="28"/>
          <w:shd w:val="clear" w:fill="FFFFFF"/>
        </w:rPr>
        <w:t>三、评审</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color w:val="auto"/>
        </w:rPr>
      </w:pPr>
      <w:r>
        <w:rPr>
          <w:rFonts w:hint="eastAsia" w:ascii="仿宋" w:hAnsi="仿宋" w:eastAsia="仿宋" w:cs="仿宋"/>
          <w:i w:val="0"/>
          <w:iCs w:val="0"/>
          <w:caps w:val="0"/>
          <w:color w:val="auto"/>
          <w:spacing w:val="0"/>
          <w:sz w:val="28"/>
          <w:szCs w:val="28"/>
          <w:shd w:val="clear" w:fill="FFFFFF"/>
        </w:rPr>
        <w:t>本次采购采用</w:t>
      </w:r>
      <w:r>
        <w:rPr>
          <w:rFonts w:hint="eastAsia" w:ascii="仿宋" w:hAnsi="仿宋" w:eastAsia="仿宋" w:cs="仿宋"/>
          <w:i w:val="0"/>
          <w:iCs w:val="0"/>
          <w:caps w:val="0"/>
          <w:color w:val="auto"/>
          <w:spacing w:val="0"/>
          <w:sz w:val="28"/>
          <w:szCs w:val="28"/>
          <w:shd w:val="clear" w:fill="FFFFFF"/>
          <w:lang w:val="en-US" w:eastAsia="zh-CN"/>
        </w:rPr>
        <w:t>综合评标法（详见询价文件）</w:t>
      </w:r>
      <w:r>
        <w:rPr>
          <w:rFonts w:hint="eastAsia" w:ascii="仿宋" w:hAnsi="仿宋" w:eastAsia="仿宋" w:cs="仿宋"/>
          <w:i w:val="0"/>
          <w:iCs w:val="0"/>
          <w:caps w:val="0"/>
          <w:color w:val="auto"/>
          <w:spacing w:val="0"/>
          <w:sz w:val="28"/>
          <w:szCs w:val="28"/>
          <w:shd w:val="clear" w:fill="FFFFFF"/>
        </w:rPr>
        <w:t>。</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40"/>
        <w:textAlignment w:val="auto"/>
        <w:rPr>
          <w:rFonts w:hint="default"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四、</w:t>
      </w:r>
      <w:r>
        <w:rPr>
          <w:rFonts w:hint="eastAsia" w:ascii="黑体" w:hAnsi="宋体" w:eastAsia="黑体" w:cs="黑体"/>
          <w:i w:val="0"/>
          <w:iCs w:val="0"/>
          <w:caps w:val="0"/>
          <w:color w:val="auto"/>
          <w:spacing w:val="0"/>
          <w:sz w:val="28"/>
          <w:szCs w:val="28"/>
          <w:shd w:val="clear" w:fill="FFFFFF"/>
          <w:lang w:val="en-US" w:eastAsia="zh-CN"/>
        </w:rPr>
        <w:t>询价会议时间及</w:t>
      </w:r>
      <w:r>
        <w:rPr>
          <w:rFonts w:hint="eastAsia" w:ascii="宋体" w:hAnsi="宋体" w:eastAsia="宋体" w:cs="宋体"/>
          <w:b/>
          <w:bCs/>
          <w:color w:val="auto"/>
          <w:sz w:val="28"/>
          <w:szCs w:val="28"/>
          <w:lang w:val="en-US" w:eastAsia="zh-CN"/>
        </w:rPr>
        <w:t>申请文件的递交</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2024年4月10</w:t>
      </w:r>
      <w:bookmarkStart w:id="2" w:name="_GoBack"/>
      <w:bookmarkEnd w:id="2"/>
      <w:r>
        <w:rPr>
          <w:rFonts w:hint="eastAsia" w:ascii="仿宋" w:hAnsi="仿宋" w:eastAsia="仿宋" w:cs="仿宋"/>
          <w:i w:val="0"/>
          <w:iCs w:val="0"/>
          <w:caps w:val="0"/>
          <w:color w:val="auto"/>
          <w:spacing w:val="0"/>
          <w:sz w:val="28"/>
          <w:szCs w:val="28"/>
          <w:shd w:val="clear" w:fill="FFFFFF"/>
          <w:lang w:val="en-US" w:eastAsia="zh-CN"/>
        </w:rPr>
        <w:t>日上午10：00在询价地点（宜宾五州招标代理有限责任公司开标室）开启。</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（一）申请单位需委派1名同志到现场递交申请文件；</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（二）递交申请文件地址及联系方式。</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default"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地  址：宜宾市翠屏区菜坝镇幸福绿园党群服务中心四楼（宜宾五州招标代理有限责任公司）</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联系人：唐老师</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黑体" w:hAnsi="宋体" w:eastAsia="黑体" w:cs="黑体"/>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电  话：0831-8739989 </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黑体" w:hAnsi="宋体" w:eastAsia="黑体" w:cs="黑体"/>
          <w:i w:val="0"/>
          <w:iCs w:val="0"/>
          <w:caps w:val="0"/>
          <w:color w:val="auto"/>
          <w:spacing w:val="0"/>
          <w:sz w:val="28"/>
          <w:szCs w:val="28"/>
          <w:shd w:val="clear" w:fill="FFFFFF"/>
          <w:lang w:val="en-US" w:eastAsia="zh-CN"/>
        </w:rPr>
      </w:pPr>
      <w:r>
        <w:rPr>
          <w:rFonts w:hint="eastAsia" w:ascii="黑体" w:hAnsi="宋体" w:eastAsia="黑体" w:cs="黑体"/>
          <w:i w:val="0"/>
          <w:iCs w:val="0"/>
          <w:caps w:val="0"/>
          <w:color w:val="auto"/>
          <w:spacing w:val="0"/>
          <w:sz w:val="28"/>
          <w:szCs w:val="28"/>
          <w:shd w:val="clear" w:fill="FFFFFF"/>
          <w:lang w:val="en-US" w:eastAsia="zh-CN"/>
        </w:rPr>
        <w:t>五、询价费用</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2000元（由中标单位在领取成交通知书前以转账形式缴纳至宜宾五州招标代理有限责任公司对公账户）。</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黑体" w:hAnsi="宋体" w:eastAsia="黑体" w:cs="黑体"/>
          <w:i w:val="0"/>
          <w:iCs w:val="0"/>
          <w:caps w:val="0"/>
          <w:color w:val="auto"/>
          <w:spacing w:val="0"/>
          <w:sz w:val="28"/>
          <w:szCs w:val="28"/>
          <w:shd w:val="clear" w:fill="FFFFFF"/>
          <w:lang w:val="en-US" w:eastAsia="zh-CN"/>
        </w:rPr>
      </w:pPr>
      <w:r>
        <w:rPr>
          <w:rFonts w:hint="eastAsia" w:ascii="黑体" w:hAnsi="宋体" w:eastAsia="黑体" w:cs="黑体"/>
          <w:i w:val="0"/>
          <w:iCs w:val="0"/>
          <w:caps w:val="0"/>
          <w:color w:val="auto"/>
          <w:spacing w:val="0"/>
          <w:sz w:val="28"/>
          <w:szCs w:val="28"/>
          <w:shd w:val="clear" w:fill="FFFFFF"/>
          <w:lang w:val="en-US" w:eastAsia="zh-CN"/>
        </w:rPr>
        <w:t>六、联系方式：</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采购人：宜宾市翠屏区建设投资有限责任公司</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通讯地址：</w:t>
      </w:r>
      <w:r>
        <w:rPr>
          <w:rFonts w:hint="eastAsia" w:ascii="仿宋" w:hAnsi="仿宋" w:eastAsia="仿宋" w:cs="仿宋"/>
          <w:i w:val="0"/>
          <w:iCs w:val="0"/>
          <w:caps w:val="0"/>
          <w:color w:val="auto"/>
          <w:spacing w:val="0"/>
          <w:sz w:val="28"/>
          <w:szCs w:val="28"/>
          <w:shd w:val="clear" w:fill="FFFFFF"/>
          <w:lang w:val="zh-CN" w:eastAsia="zh-CN"/>
        </w:rPr>
        <w:t>宜宾市翠屏区</w:t>
      </w:r>
      <w:r>
        <w:rPr>
          <w:rFonts w:hint="eastAsia" w:ascii="仿宋" w:hAnsi="仿宋" w:eastAsia="仿宋" w:cs="仿宋"/>
          <w:i w:val="0"/>
          <w:iCs w:val="0"/>
          <w:caps w:val="0"/>
          <w:color w:val="auto"/>
          <w:spacing w:val="0"/>
          <w:sz w:val="28"/>
          <w:szCs w:val="28"/>
          <w:shd w:val="clear" w:fill="FFFFFF"/>
          <w:lang w:val="en-US" w:eastAsia="zh-CN"/>
        </w:rPr>
        <w:t>菜坝镇绿园小区旁</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联 系 人：欧老师</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联系电话：0831-8739932</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 xml:space="preserve">采购代理机构：宜宾五州招标代理有限责任公司 </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通讯地址：宜宾市翠屏区菜坝镇幸福绿园党群服务中心四楼（宜宾五州招标代理有限责任公司）</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联 系 人：唐老师</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电  话：0831-8739989 </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p>
    <w:p>
      <w:pPr>
        <w:pStyle w:val="3"/>
        <w:pageBreakBefore w:val="0"/>
        <w:kinsoku/>
        <w:overflowPunct/>
        <w:autoSpaceDE/>
        <w:autoSpaceDN/>
        <w:bidi w:val="0"/>
        <w:spacing w:line="240" w:lineRule="auto"/>
        <w:jc w:val="center"/>
        <w:textAlignment w:val="auto"/>
        <w:rPr>
          <w:rFonts w:hint="eastAsia"/>
          <w:color w:val="auto"/>
          <w:lang w:val="en-US" w:eastAsia="zh-CN"/>
        </w:rPr>
      </w:pPr>
      <w:r>
        <w:rPr>
          <w:rFonts w:hint="eastAsia"/>
          <w:color w:val="auto"/>
          <w:lang w:val="en-US" w:eastAsia="zh-CN"/>
        </w:rPr>
        <w:t>询价需知</w:t>
      </w:r>
    </w:p>
    <w:p>
      <w:pPr>
        <w:pageBreakBefore w:val="0"/>
        <w:tabs>
          <w:tab w:val="left" w:pos="900"/>
        </w:tabs>
        <w:kinsoku/>
        <w:overflowPunct/>
        <w:autoSpaceDE/>
        <w:autoSpaceDN/>
        <w:bidi w:val="0"/>
        <w:spacing w:line="240" w:lineRule="auto"/>
        <w:ind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cs="宋体"/>
          <w:b/>
          <w:bCs/>
          <w:color w:val="auto"/>
          <w:sz w:val="28"/>
          <w:szCs w:val="28"/>
          <w:lang w:val="en-US" w:eastAsia="zh-CN"/>
        </w:rPr>
        <w:t>1.</w:t>
      </w:r>
      <w:r>
        <w:rPr>
          <w:rFonts w:hint="eastAsia" w:ascii="宋体" w:hAnsi="宋体" w:eastAsia="宋体" w:cs="宋体"/>
          <w:b/>
          <w:bCs/>
          <w:color w:val="auto"/>
          <w:sz w:val="28"/>
          <w:szCs w:val="28"/>
          <w:lang w:val="en-US" w:eastAsia="zh-CN"/>
        </w:rPr>
        <w:t>申请文件编制要求</w:t>
      </w:r>
    </w:p>
    <w:p>
      <w:pPr>
        <w:pageBreakBefore w:val="0"/>
        <w:kinsoku/>
        <w:overflowPunct/>
        <w:autoSpaceDE/>
        <w:autoSpaceDN/>
        <w:bidi w:val="0"/>
        <w:spacing w:line="240" w:lineRule="auto"/>
        <w:ind w:right="-70" w:firstLine="48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申请文件内容字迹清晰可辨，申请文件装订成册，不得采用活页夹。装订成册的申请文件应密封包装，在申请文件封面以及密封外层应写明“项目名称”、“申请人全称”、“申请日期”的字样，在“申请人全称”处均加盖申请人公章。</w:t>
      </w:r>
    </w:p>
    <w:p>
      <w:pPr>
        <w:pageBreakBefore w:val="0"/>
        <w:kinsoku/>
        <w:overflowPunct/>
        <w:autoSpaceDE/>
        <w:autoSpaceDN/>
        <w:bidi w:val="0"/>
        <w:spacing w:line="240" w:lineRule="auto"/>
        <w:ind w:firstLine="482"/>
        <w:textAlignment w:val="auto"/>
        <w:rPr>
          <w:rFonts w:hint="eastAsia" w:ascii="宋体" w:hAnsi="宋体" w:eastAsia="宋体"/>
          <w:b/>
          <w:bCs/>
          <w:color w:val="auto"/>
          <w:sz w:val="28"/>
          <w:szCs w:val="28"/>
          <w:lang w:eastAsia="zh-CN"/>
        </w:rPr>
      </w:pPr>
      <w:r>
        <w:rPr>
          <w:rFonts w:hint="eastAsia" w:ascii="宋体" w:hAnsi="宋体"/>
          <w:b/>
          <w:bCs/>
          <w:color w:val="auto"/>
          <w:sz w:val="28"/>
          <w:szCs w:val="28"/>
          <w:lang w:val="en-US" w:eastAsia="zh-CN"/>
        </w:rPr>
        <w:t>2.</w:t>
      </w:r>
      <w:r>
        <w:rPr>
          <w:rFonts w:hint="eastAsia" w:ascii="宋体" w:hAnsi="宋体"/>
          <w:b/>
          <w:bCs/>
          <w:color w:val="auto"/>
          <w:sz w:val="28"/>
          <w:szCs w:val="28"/>
          <w:lang w:eastAsia="zh-CN"/>
        </w:rPr>
        <w:t>报价的其他要求</w:t>
      </w:r>
    </w:p>
    <w:p>
      <w:pPr>
        <w:pageBreakBefore w:val="0"/>
        <w:tabs>
          <w:tab w:val="left" w:pos="900"/>
        </w:tabs>
        <w:kinsoku/>
        <w:overflowPunct/>
        <w:autoSpaceDE/>
        <w:autoSpaceDN/>
        <w:bidi w:val="0"/>
        <w:spacing w:line="24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.1 申请人的申请价格应是</w:t>
      </w:r>
      <w:r>
        <w:rPr>
          <w:rFonts w:hint="eastAsia" w:ascii="宋体" w:hAnsi="宋体" w:cs="宋体"/>
          <w:color w:val="auto"/>
          <w:sz w:val="24"/>
          <w:szCs w:val="24"/>
          <w:lang w:eastAsia="zh-CN"/>
        </w:rPr>
        <w:t>询价</w:t>
      </w:r>
      <w:r>
        <w:rPr>
          <w:rFonts w:hint="eastAsia" w:ascii="宋体" w:hAnsi="宋体" w:eastAsia="宋体" w:cs="宋体"/>
          <w:color w:val="auto"/>
          <w:sz w:val="24"/>
          <w:szCs w:val="24"/>
        </w:rPr>
        <w:t>文件所确定范围的全部内容的价格体现。合同实施过程中，不因</w:t>
      </w:r>
      <w:r>
        <w:rPr>
          <w:rFonts w:hint="eastAsia" w:ascii="宋体" w:hAnsi="宋体" w:cs="宋体"/>
          <w:color w:val="auto"/>
          <w:sz w:val="24"/>
          <w:szCs w:val="24"/>
          <w:lang w:eastAsia="zh-CN"/>
        </w:rPr>
        <w:t>询价</w:t>
      </w:r>
      <w:r>
        <w:rPr>
          <w:rFonts w:hint="eastAsia" w:ascii="宋体" w:hAnsi="宋体" w:eastAsia="宋体" w:cs="宋体"/>
          <w:color w:val="auto"/>
          <w:sz w:val="24"/>
          <w:szCs w:val="24"/>
        </w:rPr>
        <w:t>时提供</w:t>
      </w:r>
      <w:r>
        <w:rPr>
          <w:rFonts w:hint="eastAsia" w:ascii="宋体" w:hAnsi="宋体" w:cs="宋体"/>
          <w:color w:val="auto"/>
          <w:sz w:val="24"/>
          <w:szCs w:val="24"/>
          <w:lang w:eastAsia="zh-CN"/>
        </w:rPr>
        <w:t>的</w:t>
      </w:r>
      <w:r>
        <w:rPr>
          <w:rFonts w:hint="eastAsia" w:ascii="宋体" w:hAnsi="宋体" w:eastAsia="宋体" w:cs="宋体"/>
          <w:color w:val="auto"/>
          <w:sz w:val="24"/>
          <w:szCs w:val="24"/>
        </w:rPr>
        <w:t>资料和申请人的判断结果与实际情况有差异而调整合同价格。</w:t>
      </w:r>
    </w:p>
    <w:p>
      <w:pPr>
        <w:pageBreakBefore w:val="0"/>
        <w:tabs>
          <w:tab w:val="left" w:pos="900"/>
        </w:tabs>
        <w:kinsoku/>
        <w:overflowPunct/>
        <w:autoSpaceDE/>
        <w:autoSpaceDN/>
        <w:bidi w:val="0"/>
        <w:spacing w:line="24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申请人报价不得高于控制价，若报价高于控制价，则做无效报价处理。</w:t>
      </w:r>
    </w:p>
    <w:p>
      <w:pPr>
        <w:pageBreakBefore w:val="0"/>
        <w:tabs>
          <w:tab w:val="left" w:pos="900"/>
        </w:tabs>
        <w:kinsoku/>
        <w:overflowPunct/>
        <w:autoSpaceDE/>
        <w:autoSpaceDN/>
        <w:bidi w:val="0"/>
        <w:spacing w:line="24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lang w:eastAsia="zh-CN"/>
        </w:rPr>
        <w:t>本工程实行一次性报价。（</w:t>
      </w:r>
      <w:r>
        <w:rPr>
          <w:rFonts w:hint="eastAsia" w:ascii="宋体" w:hAnsi="宋体" w:eastAsia="宋体" w:cs="宋体"/>
          <w:color w:val="auto"/>
          <w:kern w:val="2"/>
          <w:sz w:val="24"/>
          <w:szCs w:val="24"/>
          <w:lang w:val="en-US" w:eastAsia="zh-CN" w:bidi="ar-SA"/>
        </w:rPr>
        <w:t>在经评审后出现相同投标价（或得分）无法进行中标候选人排序时，由询价单位自行确定。</w:t>
      </w:r>
      <w:r>
        <w:rPr>
          <w:rFonts w:hint="eastAsia" w:ascii="宋体" w:hAnsi="宋体" w:eastAsia="宋体" w:cs="宋体"/>
          <w:color w:val="auto"/>
          <w:sz w:val="24"/>
          <w:szCs w:val="24"/>
          <w:lang w:eastAsia="zh-CN"/>
        </w:rPr>
        <w:t>）</w:t>
      </w:r>
    </w:p>
    <w:p>
      <w:pPr>
        <w:pageBreakBefore w:val="0"/>
        <w:kinsoku/>
        <w:overflowPunct/>
        <w:autoSpaceDE/>
        <w:autoSpaceDN/>
        <w:bidi w:val="0"/>
        <w:spacing w:line="240" w:lineRule="auto"/>
        <w:ind w:firstLine="482"/>
        <w:textAlignment w:val="auto"/>
        <w:rPr>
          <w:rFonts w:hint="eastAsia" w:ascii="宋体" w:hAnsi="宋体"/>
          <w:b/>
          <w:bCs/>
          <w:color w:val="auto"/>
          <w:sz w:val="28"/>
          <w:szCs w:val="28"/>
          <w:lang w:val="en-US" w:eastAsia="zh-CN"/>
        </w:rPr>
      </w:pPr>
      <w:r>
        <w:rPr>
          <w:rFonts w:hint="eastAsia" w:ascii="宋体" w:hAnsi="宋体"/>
          <w:b/>
          <w:bCs/>
          <w:color w:val="auto"/>
          <w:sz w:val="28"/>
          <w:szCs w:val="28"/>
          <w:lang w:val="en-US" w:eastAsia="zh-CN"/>
        </w:rPr>
        <w:t>3.申请报价的有效性</w:t>
      </w:r>
    </w:p>
    <w:p>
      <w:pPr>
        <w:pageBreakBefore w:val="0"/>
        <w:tabs>
          <w:tab w:val="left" w:pos="900"/>
        </w:tabs>
        <w:kinsoku/>
        <w:overflowPunct/>
        <w:autoSpaceDE/>
        <w:autoSpaceDN/>
        <w:bidi w:val="0"/>
        <w:spacing w:line="240" w:lineRule="auto"/>
        <w:ind w:left="0" w:leftChars="0" w:firstLine="420" w:firstLineChars="175"/>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通过强制性审查的申请人少于</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eastAsia="zh-CN"/>
        </w:rPr>
        <w:t>家的，应重新组织</w:t>
      </w:r>
      <w:r>
        <w:rPr>
          <w:rFonts w:hint="eastAsia" w:ascii="宋体" w:hAnsi="宋体" w:cs="宋体"/>
          <w:color w:val="auto"/>
          <w:sz w:val="24"/>
          <w:szCs w:val="24"/>
          <w:lang w:eastAsia="zh-CN"/>
        </w:rPr>
        <w:t>询价。</w:t>
      </w:r>
    </w:p>
    <w:p>
      <w:pPr>
        <w:pageBreakBefore w:val="0"/>
        <w:tabs>
          <w:tab w:val="left" w:pos="900"/>
        </w:tabs>
        <w:kinsoku/>
        <w:overflowPunct/>
        <w:autoSpaceDE/>
        <w:autoSpaceDN/>
        <w:bidi w:val="0"/>
        <w:spacing w:line="240" w:lineRule="auto"/>
        <w:ind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cs="宋体"/>
          <w:b/>
          <w:bCs/>
          <w:color w:val="auto"/>
          <w:sz w:val="28"/>
          <w:szCs w:val="28"/>
          <w:lang w:val="en-US" w:eastAsia="zh-CN"/>
        </w:rPr>
        <w:t>4、</w:t>
      </w:r>
      <w:r>
        <w:rPr>
          <w:rFonts w:hint="eastAsia" w:ascii="宋体" w:hAnsi="宋体" w:eastAsia="宋体" w:cs="宋体"/>
          <w:b/>
          <w:bCs/>
          <w:color w:val="auto"/>
          <w:sz w:val="28"/>
          <w:szCs w:val="28"/>
          <w:lang w:val="en-US" w:eastAsia="zh-CN"/>
        </w:rPr>
        <w:t>申请文件的递交</w:t>
      </w:r>
    </w:p>
    <w:p>
      <w:pPr>
        <w:pageBreakBefore w:val="0"/>
        <w:tabs>
          <w:tab w:val="left" w:pos="900"/>
        </w:tabs>
        <w:kinsoku/>
        <w:overflowPunct/>
        <w:autoSpaceDE/>
        <w:autoSpaceDN/>
        <w:bidi w:val="0"/>
        <w:spacing w:line="24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按照</w:t>
      </w:r>
      <w:r>
        <w:rPr>
          <w:rFonts w:hint="eastAsia" w:ascii="宋体" w:hAnsi="宋体" w:cs="宋体"/>
          <w:color w:val="auto"/>
          <w:sz w:val="24"/>
          <w:szCs w:val="24"/>
          <w:lang w:eastAsia="zh-CN"/>
        </w:rPr>
        <w:t>询价公告</w:t>
      </w:r>
      <w:r>
        <w:rPr>
          <w:rFonts w:hint="eastAsia" w:ascii="宋体" w:hAnsi="宋体" w:eastAsia="宋体" w:cs="宋体"/>
          <w:color w:val="auto"/>
          <w:sz w:val="24"/>
          <w:szCs w:val="24"/>
          <w:lang w:eastAsia="zh-CN"/>
        </w:rPr>
        <w:t>规定的时间和地点，企业法定代表人参加的，由法定代表人持法人身份证明及身份证复印件（原件备查）、营业执照复印件、资质证书复印件。授权委托人参加的，由被授权人持企业法定代表人授权书、法定代表人及被授权人身份证复印件（原件备查）、营业执照复印件、资质证书复印件</w:t>
      </w:r>
      <w:r>
        <w:rPr>
          <w:rFonts w:hint="eastAsia" w:ascii="宋体" w:hAnsi="宋体" w:cs="宋体"/>
          <w:color w:val="auto"/>
          <w:sz w:val="24"/>
          <w:szCs w:val="24"/>
          <w:lang w:eastAsia="zh-CN"/>
        </w:rPr>
        <w:t>递交</w:t>
      </w:r>
      <w:r>
        <w:rPr>
          <w:rFonts w:hint="eastAsia" w:ascii="宋体" w:hAnsi="宋体" w:eastAsia="宋体" w:cs="宋体"/>
          <w:color w:val="auto"/>
          <w:sz w:val="24"/>
          <w:szCs w:val="24"/>
          <w:lang w:eastAsia="zh-CN"/>
        </w:rPr>
        <w:t>。（以上资料复印件需加盖公章）</w:t>
      </w:r>
      <w:r>
        <w:rPr>
          <w:rFonts w:hint="eastAsia" w:ascii="宋体" w:hAnsi="宋体" w:cs="宋体"/>
          <w:color w:val="auto"/>
          <w:sz w:val="24"/>
          <w:szCs w:val="24"/>
          <w:lang w:eastAsia="zh-CN"/>
        </w:rPr>
        <w:t>。</w:t>
      </w:r>
    </w:p>
    <w:p>
      <w:pPr>
        <w:pageBreakBefore w:val="0"/>
        <w:tabs>
          <w:tab w:val="left" w:pos="900"/>
        </w:tabs>
        <w:kinsoku/>
        <w:overflowPunct/>
        <w:autoSpaceDE/>
        <w:autoSpaceDN/>
        <w:bidi w:val="0"/>
        <w:spacing w:line="240" w:lineRule="auto"/>
        <w:ind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6、合同版本</w:t>
      </w:r>
    </w:p>
    <w:p>
      <w:pPr>
        <w:pageBreakBefore w:val="0"/>
        <w:kinsoku/>
        <w:overflowPunct/>
        <w:autoSpaceDE/>
        <w:autoSpaceDN/>
        <w:bidi w:val="0"/>
        <w:spacing w:line="240" w:lineRule="auto"/>
        <w:ind w:right="-70"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按照询价人提供的合同版本为准。</w:t>
      </w:r>
    </w:p>
    <w:p>
      <w:pPr>
        <w:pageBreakBefore w:val="0"/>
        <w:tabs>
          <w:tab w:val="left" w:pos="900"/>
        </w:tabs>
        <w:kinsoku/>
        <w:overflowPunct/>
        <w:autoSpaceDE/>
        <w:autoSpaceDN/>
        <w:bidi w:val="0"/>
        <w:spacing w:line="240" w:lineRule="auto"/>
        <w:ind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cs="宋体"/>
          <w:b/>
          <w:bCs/>
          <w:color w:val="auto"/>
          <w:sz w:val="28"/>
          <w:szCs w:val="28"/>
          <w:lang w:val="en-US" w:eastAsia="zh-CN"/>
        </w:rPr>
        <w:t>7、资格要求</w:t>
      </w:r>
    </w:p>
    <w:p>
      <w:pPr>
        <w:pageBreakBefore w:val="0"/>
        <w:tabs>
          <w:tab w:val="left" w:pos="900"/>
        </w:tabs>
        <w:kinsoku/>
        <w:overflowPunct/>
        <w:autoSpaceDE/>
        <w:autoSpaceDN/>
        <w:bidi w:val="0"/>
        <w:spacing w:line="24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申请人资质等级及人员配备满足询价文件要求，且有效。</w:t>
      </w:r>
    </w:p>
    <w:p>
      <w:pPr>
        <w:pageBreakBefore w:val="0"/>
        <w:tabs>
          <w:tab w:val="left" w:pos="900"/>
        </w:tabs>
        <w:kinsoku/>
        <w:overflowPunct/>
        <w:autoSpaceDE/>
        <w:autoSpaceDN/>
        <w:bidi w:val="0"/>
        <w:spacing w:line="240" w:lineRule="auto"/>
        <w:ind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8、其它说明</w:t>
      </w:r>
    </w:p>
    <w:p>
      <w:pPr>
        <w:pageBreakBefore w:val="0"/>
        <w:kinsoku/>
        <w:overflowPunct/>
        <w:autoSpaceDE/>
        <w:autoSpaceDN/>
        <w:bidi w:val="0"/>
        <w:spacing w:line="240" w:lineRule="auto"/>
        <w:ind w:right="-70" w:firstLine="480"/>
        <w:textAlignment w:val="auto"/>
        <w:rPr>
          <w:rFonts w:hint="default"/>
          <w:color w:val="auto"/>
          <w:lang w:val="en-US" w:eastAsia="zh-CN"/>
        </w:rPr>
      </w:pPr>
      <w:r>
        <w:rPr>
          <w:rFonts w:hint="eastAsia" w:ascii="宋体" w:hAnsi="宋体" w:eastAsia="宋体" w:cs="宋体"/>
          <w:color w:val="auto"/>
          <w:sz w:val="24"/>
          <w:szCs w:val="24"/>
          <w:lang w:val="en-US" w:eastAsia="zh-CN"/>
        </w:rPr>
        <w:t>若咨询公司未在规定期限内提交正式成果，我公司有权直接解除合同。</w:t>
      </w:r>
    </w:p>
    <w:p>
      <w:pPr>
        <w:pageBreakBefore w:val="0"/>
        <w:tabs>
          <w:tab w:val="left" w:pos="900"/>
        </w:tabs>
        <w:kinsoku/>
        <w:overflowPunct/>
        <w:autoSpaceDE/>
        <w:autoSpaceDN/>
        <w:bidi w:val="0"/>
        <w:spacing w:line="240" w:lineRule="auto"/>
        <w:ind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9.综合评分明细表</w:t>
      </w:r>
    </w:p>
    <w:tbl>
      <w:tblPr>
        <w:tblStyle w:val="15"/>
        <w:tblW w:w="0" w:type="auto"/>
        <w:jc w:val="center"/>
        <w:tblLayout w:type="fixed"/>
        <w:tblCellMar>
          <w:top w:w="0" w:type="dxa"/>
          <w:left w:w="108" w:type="dxa"/>
          <w:bottom w:w="0" w:type="dxa"/>
          <w:right w:w="108" w:type="dxa"/>
        </w:tblCellMar>
      </w:tblPr>
      <w:tblGrid>
        <w:gridCol w:w="473"/>
        <w:gridCol w:w="1134"/>
        <w:gridCol w:w="760"/>
        <w:gridCol w:w="5295"/>
        <w:gridCol w:w="745"/>
      </w:tblGrid>
      <w:tr>
        <w:tblPrEx>
          <w:tblCellMar>
            <w:top w:w="0" w:type="dxa"/>
            <w:left w:w="108" w:type="dxa"/>
            <w:bottom w:w="0" w:type="dxa"/>
            <w:right w:w="108" w:type="dxa"/>
          </w:tblCellMar>
        </w:tblPrEx>
        <w:trPr>
          <w:trHeight w:val="73" w:hRule="atLeast"/>
          <w:jc w:val="center"/>
        </w:trPr>
        <w:tc>
          <w:tcPr>
            <w:tcW w:w="473" w:type="dxa"/>
            <w:tcBorders>
              <w:top w:val="single" w:color="000000" w:sz="4" w:space="0"/>
              <w:left w:val="single" w:color="000000" w:sz="4" w:space="0"/>
              <w:bottom w:val="single" w:color="000000" w:sz="4" w:space="0"/>
              <w:right w:val="single" w:color="000000" w:sz="4" w:space="0"/>
            </w:tcBorders>
            <w:vAlign w:val="center"/>
          </w:tcPr>
          <w:p>
            <w:pPr>
              <w:rPr>
                <w:sz w:val="20"/>
                <w:szCs w:val="22"/>
              </w:rPr>
            </w:pPr>
            <w:r>
              <w:rPr>
                <w:rFonts w:hint="eastAsia"/>
                <w:sz w:val="20"/>
                <w:szCs w:val="22"/>
              </w:rPr>
              <w:t>序号</w:t>
            </w:r>
          </w:p>
        </w:tc>
        <w:tc>
          <w:tcPr>
            <w:tcW w:w="1134" w:type="dxa"/>
            <w:tcBorders>
              <w:top w:val="single" w:color="000000" w:sz="4" w:space="0"/>
              <w:left w:val="nil"/>
              <w:bottom w:val="single" w:color="000000" w:sz="4" w:space="0"/>
              <w:right w:val="single" w:color="000000" w:sz="4" w:space="0"/>
            </w:tcBorders>
            <w:vAlign w:val="center"/>
          </w:tcPr>
          <w:p>
            <w:pPr>
              <w:rPr>
                <w:sz w:val="20"/>
                <w:szCs w:val="22"/>
              </w:rPr>
            </w:pPr>
            <w:r>
              <w:rPr>
                <w:rFonts w:hint="eastAsia"/>
                <w:sz w:val="20"/>
                <w:szCs w:val="22"/>
              </w:rPr>
              <w:t>评分因素及权重</w:t>
            </w:r>
          </w:p>
        </w:tc>
        <w:tc>
          <w:tcPr>
            <w:tcW w:w="760" w:type="dxa"/>
            <w:tcBorders>
              <w:top w:val="single" w:color="000000" w:sz="4" w:space="0"/>
              <w:left w:val="nil"/>
              <w:bottom w:val="single" w:color="000000" w:sz="4" w:space="0"/>
              <w:right w:val="single" w:color="000000" w:sz="4" w:space="0"/>
            </w:tcBorders>
            <w:vAlign w:val="center"/>
          </w:tcPr>
          <w:p>
            <w:pPr>
              <w:rPr>
                <w:sz w:val="20"/>
                <w:szCs w:val="22"/>
              </w:rPr>
            </w:pPr>
            <w:r>
              <w:rPr>
                <w:rFonts w:hint="eastAsia"/>
                <w:sz w:val="20"/>
                <w:szCs w:val="22"/>
              </w:rPr>
              <w:t>分值</w:t>
            </w:r>
          </w:p>
        </w:tc>
        <w:tc>
          <w:tcPr>
            <w:tcW w:w="5295" w:type="dxa"/>
            <w:tcBorders>
              <w:top w:val="single" w:color="000000" w:sz="4" w:space="0"/>
              <w:left w:val="nil"/>
              <w:bottom w:val="single" w:color="000000" w:sz="4" w:space="0"/>
              <w:right w:val="single" w:color="000000" w:sz="4" w:space="0"/>
            </w:tcBorders>
            <w:vAlign w:val="center"/>
          </w:tcPr>
          <w:p>
            <w:pPr>
              <w:rPr>
                <w:sz w:val="20"/>
                <w:szCs w:val="22"/>
              </w:rPr>
            </w:pPr>
            <w:r>
              <w:rPr>
                <w:rFonts w:hint="eastAsia"/>
                <w:sz w:val="20"/>
                <w:szCs w:val="22"/>
              </w:rPr>
              <w:t>评分标准</w:t>
            </w:r>
          </w:p>
        </w:tc>
        <w:tc>
          <w:tcPr>
            <w:tcW w:w="745" w:type="dxa"/>
            <w:tcBorders>
              <w:top w:val="single" w:color="000000" w:sz="4" w:space="0"/>
              <w:left w:val="nil"/>
              <w:bottom w:val="single" w:color="000000" w:sz="4" w:space="0"/>
              <w:right w:val="single" w:color="000000" w:sz="4" w:space="0"/>
            </w:tcBorders>
            <w:vAlign w:val="center"/>
          </w:tcPr>
          <w:p>
            <w:pPr>
              <w:rPr>
                <w:sz w:val="20"/>
                <w:szCs w:val="22"/>
              </w:rPr>
            </w:pPr>
            <w:r>
              <w:rPr>
                <w:rFonts w:hint="eastAsia"/>
                <w:sz w:val="20"/>
                <w:szCs w:val="22"/>
              </w:rPr>
              <w:t>说明</w:t>
            </w:r>
          </w:p>
        </w:tc>
      </w:tr>
      <w:tr>
        <w:tblPrEx>
          <w:tblCellMar>
            <w:top w:w="0" w:type="dxa"/>
            <w:left w:w="108" w:type="dxa"/>
            <w:bottom w:w="0" w:type="dxa"/>
            <w:right w:w="108" w:type="dxa"/>
          </w:tblCellMar>
        </w:tblPrEx>
        <w:trPr>
          <w:trHeight w:val="90" w:hRule="atLeast"/>
          <w:jc w:val="center"/>
        </w:trPr>
        <w:tc>
          <w:tcPr>
            <w:tcW w:w="473" w:type="dxa"/>
            <w:tcBorders>
              <w:top w:val="single" w:color="000000" w:sz="4" w:space="0"/>
              <w:left w:val="single" w:color="000000" w:sz="4" w:space="0"/>
              <w:bottom w:val="single" w:color="000000" w:sz="4" w:space="0"/>
              <w:right w:val="single" w:color="000000" w:sz="4" w:space="0"/>
            </w:tcBorders>
            <w:vAlign w:val="center"/>
          </w:tcPr>
          <w:p>
            <w:pPr>
              <w:rPr>
                <w:sz w:val="20"/>
                <w:szCs w:val="22"/>
              </w:rPr>
            </w:pPr>
            <w:r>
              <w:rPr>
                <w:rFonts w:hint="eastAsia"/>
                <w:sz w:val="20"/>
                <w:szCs w:val="22"/>
              </w:rPr>
              <w:t>1</w:t>
            </w:r>
          </w:p>
        </w:tc>
        <w:tc>
          <w:tcPr>
            <w:tcW w:w="1134" w:type="dxa"/>
            <w:tcBorders>
              <w:top w:val="single" w:color="000000" w:sz="4" w:space="0"/>
              <w:left w:val="nil"/>
              <w:bottom w:val="single" w:color="000000" w:sz="4" w:space="0"/>
              <w:right w:val="single" w:color="000000" w:sz="4" w:space="0"/>
            </w:tcBorders>
            <w:vAlign w:val="center"/>
          </w:tcPr>
          <w:p>
            <w:pPr>
              <w:rPr>
                <w:sz w:val="20"/>
                <w:szCs w:val="22"/>
              </w:rPr>
            </w:pPr>
            <w:r>
              <w:rPr>
                <w:rFonts w:hint="eastAsia"/>
                <w:sz w:val="20"/>
                <w:szCs w:val="22"/>
              </w:rPr>
              <w:t>报价（</w:t>
            </w:r>
            <w:r>
              <w:rPr>
                <w:rFonts w:hint="eastAsia"/>
                <w:sz w:val="20"/>
                <w:szCs w:val="22"/>
                <w:lang w:val="en-US" w:eastAsia="zh-CN"/>
              </w:rPr>
              <w:t>3</w:t>
            </w:r>
            <w:r>
              <w:rPr>
                <w:sz w:val="20"/>
                <w:szCs w:val="22"/>
              </w:rPr>
              <w:t>0</w:t>
            </w:r>
            <w:r>
              <w:rPr>
                <w:rFonts w:hint="eastAsia"/>
                <w:sz w:val="20"/>
                <w:szCs w:val="22"/>
              </w:rPr>
              <w:t>分）</w:t>
            </w:r>
          </w:p>
        </w:tc>
        <w:tc>
          <w:tcPr>
            <w:tcW w:w="760" w:type="dxa"/>
            <w:tcBorders>
              <w:top w:val="single" w:color="000000" w:sz="4" w:space="0"/>
              <w:left w:val="nil"/>
              <w:bottom w:val="single" w:color="000000" w:sz="4" w:space="0"/>
              <w:right w:val="single" w:color="000000" w:sz="4" w:space="0"/>
            </w:tcBorders>
            <w:vAlign w:val="center"/>
          </w:tcPr>
          <w:p>
            <w:pPr>
              <w:rPr>
                <w:sz w:val="20"/>
                <w:szCs w:val="22"/>
              </w:rPr>
            </w:pPr>
            <w:r>
              <w:rPr>
                <w:rFonts w:hint="eastAsia"/>
                <w:sz w:val="20"/>
                <w:szCs w:val="22"/>
                <w:lang w:val="en-US" w:eastAsia="zh-CN"/>
              </w:rPr>
              <w:t>3</w:t>
            </w:r>
            <w:r>
              <w:rPr>
                <w:sz w:val="20"/>
                <w:szCs w:val="22"/>
              </w:rPr>
              <w:t>0</w:t>
            </w:r>
            <w:r>
              <w:rPr>
                <w:rFonts w:hint="eastAsia"/>
                <w:sz w:val="20"/>
                <w:szCs w:val="22"/>
              </w:rPr>
              <w:t>分</w:t>
            </w:r>
          </w:p>
        </w:tc>
        <w:tc>
          <w:tcPr>
            <w:tcW w:w="5295" w:type="dxa"/>
            <w:tcBorders>
              <w:top w:val="single" w:color="000000" w:sz="4" w:space="0"/>
              <w:left w:val="nil"/>
              <w:bottom w:val="single" w:color="000000" w:sz="4" w:space="0"/>
              <w:right w:val="single" w:color="000000" w:sz="4" w:space="0"/>
            </w:tcBorders>
          </w:tcPr>
          <w:p>
            <w:pPr>
              <w:rPr>
                <w:sz w:val="20"/>
                <w:szCs w:val="22"/>
              </w:rPr>
            </w:pPr>
            <w:r>
              <w:rPr>
                <w:rFonts w:hint="eastAsia"/>
                <w:sz w:val="20"/>
                <w:szCs w:val="22"/>
              </w:rPr>
              <w:t>综合评分法中的价格分统一采用低价优先法计算，即满足招标文件要求且最低的有效报价为评标基准价，其价格分为满分。其他供应商的价格分统一按照下列公式计算：</w:t>
            </w:r>
          </w:p>
          <w:p>
            <w:pPr>
              <w:rPr>
                <w:sz w:val="20"/>
                <w:szCs w:val="22"/>
              </w:rPr>
            </w:pPr>
            <w:r>
              <w:rPr>
                <w:rFonts w:hint="eastAsia"/>
                <w:sz w:val="20"/>
                <w:szCs w:val="22"/>
              </w:rPr>
              <w:t>报价得分=(评标基准价／最终报价)×价格分值×100%</w:t>
            </w:r>
          </w:p>
          <w:p>
            <w:pPr>
              <w:rPr>
                <w:sz w:val="20"/>
                <w:szCs w:val="22"/>
              </w:rPr>
            </w:pPr>
            <w:r>
              <w:rPr>
                <w:rFonts w:hint="eastAsia"/>
                <w:sz w:val="20"/>
                <w:szCs w:val="22"/>
              </w:rPr>
              <w:t>实行四舍五入，保留二位小数。</w:t>
            </w:r>
          </w:p>
        </w:tc>
        <w:tc>
          <w:tcPr>
            <w:tcW w:w="745" w:type="dxa"/>
            <w:tcBorders>
              <w:top w:val="single" w:color="000000" w:sz="4" w:space="0"/>
              <w:left w:val="nil"/>
              <w:bottom w:val="single" w:color="000000" w:sz="4" w:space="0"/>
              <w:right w:val="single" w:color="000000" w:sz="4" w:space="0"/>
            </w:tcBorders>
            <w:vAlign w:val="center"/>
          </w:tcPr>
          <w:p>
            <w:pPr>
              <w:rPr>
                <w:sz w:val="20"/>
                <w:szCs w:val="22"/>
              </w:rPr>
            </w:pPr>
            <w:r>
              <w:rPr>
                <w:rFonts w:hint="eastAsia"/>
                <w:sz w:val="20"/>
                <w:szCs w:val="22"/>
              </w:rPr>
              <w:t>共同</w:t>
            </w:r>
          </w:p>
          <w:p>
            <w:pPr>
              <w:rPr>
                <w:sz w:val="20"/>
                <w:szCs w:val="22"/>
              </w:rPr>
            </w:pPr>
            <w:r>
              <w:rPr>
                <w:rFonts w:hint="eastAsia"/>
                <w:sz w:val="20"/>
                <w:szCs w:val="22"/>
              </w:rPr>
              <w:t>评审</w:t>
            </w:r>
          </w:p>
          <w:p>
            <w:pPr>
              <w:rPr>
                <w:sz w:val="20"/>
                <w:szCs w:val="22"/>
              </w:rPr>
            </w:pPr>
            <w:r>
              <w:rPr>
                <w:rFonts w:hint="eastAsia"/>
                <w:sz w:val="20"/>
                <w:szCs w:val="22"/>
              </w:rPr>
              <w:t>因素</w:t>
            </w:r>
          </w:p>
        </w:tc>
      </w:tr>
      <w:tr>
        <w:tblPrEx>
          <w:tblCellMar>
            <w:top w:w="0" w:type="dxa"/>
            <w:left w:w="108" w:type="dxa"/>
            <w:bottom w:w="0" w:type="dxa"/>
            <w:right w:w="108" w:type="dxa"/>
          </w:tblCellMar>
        </w:tblPrEx>
        <w:trPr>
          <w:trHeight w:val="3218" w:hRule="atLeast"/>
          <w:jc w:val="center"/>
        </w:trPr>
        <w:tc>
          <w:tcPr>
            <w:tcW w:w="473" w:type="dxa"/>
            <w:tcBorders>
              <w:top w:val="single" w:color="000000" w:sz="4" w:space="0"/>
              <w:left w:val="single" w:color="000000" w:sz="4" w:space="0"/>
              <w:right w:val="single" w:color="000000" w:sz="4" w:space="0"/>
            </w:tcBorders>
            <w:vAlign w:val="center"/>
          </w:tcPr>
          <w:p>
            <w:pPr>
              <w:rPr>
                <w:rFonts w:hint="eastAsia" w:eastAsiaTheme="minorEastAsia"/>
                <w:sz w:val="20"/>
                <w:szCs w:val="22"/>
                <w:lang w:eastAsia="zh-CN"/>
              </w:rPr>
            </w:pPr>
            <w:r>
              <w:rPr>
                <w:rFonts w:hint="eastAsia"/>
                <w:sz w:val="20"/>
                <w:szCs w:val="22"/>
                <w:lang w:val="en-US" w:eastAsia="zh-CN"/>
              </w:rPr>
              <w:t>2</w:t>
            </w:r>
          </w:p>
        </w:tc>
        <w:tc>
          <w:tcPr>
            <w:tcW w:w="1134" w:type="dxa"/>
            <w:tcBorders>
              <w:top w:val="single" w:color="000000" w:sz="4" w:space="0"/>
              <w:left w:val="nil"/>
              <w:right w:val="single" w:color="000000" w:sz="4" w:space="0"/>
            </w:tcBorders>
            <w:vAlign w:val="center"/>
          </w:tcPr>
          <w:p>
            <w:pPr>
              <w:rPr>
                <w:sz w:val="20"/>
                <w:szCs w:val="22"/>
              </w:rPr>
            </w:pPr>
            <w:r>
              <w:rPr>
                <w:rFonts w:hint="eastAsia"/>
                <w:sz w:val="20"/>
                <w:szCs w:val="22"/>
              </w:rPr>
              <w:t>人员配备（30分）</w:t>
            </w:r>
          </w:p>
        </w:tc>
        <w:tc>
          <w:tcPr>
            <w:tcW w:w="760" w:type="dxa"/>
            <w:tcBorders>
              <w:top w:val="single" w:color="000000" w:sz="4" w:space="0"/>
              <w:left w:val="nil"/>
              <w:right w:val="single" w:color="000000" w:sz="4" w:space="0"/>
            </w:tcBorders>
            <w:vAlign w:val="center"/>
          </w:tcPr>
          <w:p>
            <w:pPr>
              <w:rPr>
                <w:sz w:val="20"/>
                <w:szCs w:val="22"/>
              </w:rPr>
            </w:pPr>
            <w:r>
              <w:rPr>
                <w:rFonts w:hint="eastAsia"/>
                <w:sz w:val="20"/>
                <w:szCs w:val="22"/>
              </w:rPr>
              <w:t>30分</w:t>
            </w:r>
          </w:p>
        </w:tc>
        <w:tc>
          <w:tcPr>
            <w:tcW w:w="5295" w:type="dxa"/>
            <w:tcBorders>
              <w:top w:val="single" w:color="000000" w:sz="4" w:space="0"/>
              <w:left w:val="nil"/>
              <w:bottom w:val="single" w:color="000000" w:sz="4" w:space="0"/>
              <w:right w:val="single" w:color="000000" w:sz="4" w:space="0"/>
            </w:tcBorders>
            <w:vAlign w:val="center"/>
          </w:tcPr>
          <w:p>
            <w:pPr>
              <w:rPr>
                <w:rFonts w:hint="eastAsia"/>
                <w:sz w:val="20"/>
                <w:szCs w:val="22"/>
              </w:rPr>
            </w:pPr>
            <w:r>
              <w:rPr>
                <w:rFonts w:hint="eastAsia"/>
                <w:sz w:val="20"/>
                <w:szCs w:val="22"/>
              </w:rPr>
              <w:t>1、项目负责人（</w:t>
            </w:r>
            <w:r>
              <w:rPr>
                <w:sz w:val="20"/>
                <w:szCs w:val="22"/>
              </w:rPr>
              <w:t>1</w:t>
            </w:r>
            <w:r>
              <w:rPr>
                <w:rFonts w:hint="eastAsia"/>
                <w:sz w:val="20"/>
                <w:szCs w:val="22"/>
                <w:lang w:val="en-US" w:eastAsia="zh-CN"/>
              </w:rPr>
              <w:t>0</w:t>
            </w:r>
            <w:r>
              <w:rPr>
                <w:rFonts w:hint="eastAsia"/>
                <w:sz w:val="20"/>
                <w:szCs w:val="22"/>
              </w:rPr>
              <w:t>分）：具备</w:t>
            </w:r>
            <w:r>
              <w:rPr>
                <w:rFonts w:hint="eastAsia"/>
                <w:sz w:val="20"/>
                <w:szCs w:val="22"/>
                <w:lang w:val="en-US" w:eastAsia="zh-CN"/>
              </w:rPr>
              <w:t>工程类相关专业中级职称7</w:t>
            </w:r>
            <w:r>
              <w:rPr>
                <w:rFonts w:hint="eastAsia"/>
                <w:sz w:val="20"/>
                <w:szCs w:val="22"/>
              </w:rPr>
              <w:t>分，具备</w:t>
            </w:r>
            <w:r>
              <w:rPr>
                <w:rFonts w:hint="eastAsia"/>
                <w:sz w:val="20"/>
                <w:szCs w:val="22"/>
                <w:lang w:val="en-US" w:eastAsia="zh-CN"/>
              </w:rPr>
              <w:t>工程类相关专业高级职称10</w:t>
            </w:r>
            <w:r>
              <w:rPr>
                <w:rFonts w:hint="eastAsia"/>
                <w:sz w:val="20"/>
                <w:szCs w:val="22"/>
              </w:rPr>
              <w:t>分</w:t>
            </w:r>
            <w:r>
              <w:rPr>
                <w:rFonts w:hint="eastAsia"/>
                <w:sz w:val="20"/>
                <w:szCs w:val="22"/>
                <w:lang w:eastAsia="zh-CN"/>
              </w:rPr>
              <w:t>，</w:t>
            </w:r>
            <w:r>
              <w:rPr>
                <w:rFonts w:hint="eastAsia"/>
                <w:sz w:val="20"/>
                <w:szCs w:val="22"/>
              </w:rPr>
              <w:t>本项最高得分为</w:t>
            </w:r>
            <w:r>
              <w:rPr>
                <w:rFonts w:hint="eastAsia"/>
                <w:sz w:val="20"/>
                <w:szCs w:val="22"/>
                <w:lang w:val="en-US" w:eastAsia="zh-CN"/>
              </w:rPr>
              <w:t>10</w:t>
            </w:r>
            <w:r>
              <w:rPr>
                <w:rFonts w:hint="eastAsia"/>
                <w:sz w:val="20"/>
                <w:szCs w:val="22"/>
              </w:rPr>
              <w:t>分。</w:t>
            </w:r>
          </w:p>
          <w:p>
            <w:pPr>
              <w:rPr>
                <w:rFonts w:hint="eastAsia"/>
                <w:sz w:val="20"/>
                <w:szCs w:val="22"/>
              </w:rPr>
            </w:pPr>
            <w:r>
              <w:rPr>
                <w:rFonts w:hint="eastAsia"/>
                <w:sz w:val="20"/>
                <w:szCs w:val="22"/>
              </w:rPr>
              <w:t>2、</w:t>
            </w:r>
            <w:r>
              <w:rPr>
                <w:rFonts w:hint="eastAsia"/>
                <w:sz w:val="20"/>
                <w:szCs w:val="22"/>
                <w:lang w:val="en-US" w:eastAsia="zh-CN"/>
              </w:rPr>
              <w:t>技术负责人</w:t>
            </w:r>
            <w:r>
              <w:rPr>
                <w:rFonts w:hint="eastAsia"/>
                <w:sz w:val="20"/>
                <w:szCs w:val="22"/>
              </w:rPr>
              <w:t>（1</w:t>
            </w:r>
            <w:r>
              <w:rPr>
                <w:rFonts w:hint="eastAsia"/>
                <w:sz w:val="20"/>
                <w:szCs w:val="22"/>
                <w:lang w:val="en-US" w:eastAsia="zh-CN"/>
              </w:rPr>
              <w:t>0</w:t>
            </w:r>
            <w:r>
              <w:rPr>
                <w:rFonts w:hint="eastAsia"/>
                <w:sz w:val="20"/>
                <w:szCs w:val="22"/>
              </w:rPr>
              <w:t>分）：具备</w:t>
            </w:r>
            <w:r>
              <w:rPr>
                <w:rFonts w:hint="eastAsia" w:ascii="Times New Roman" w:eastAsia="宋体"/>
                <w:sz w:val="20"/>
                <w:szCs w:val="22"/>
                <w:lang w:val="en-US" w:eastAsia="zh-CN"/>
              </w:rPr>
              <w:t>工程类相关专业中级职称7</w:t>
            </w:r>
            <w:r>
              <w:rPr>
                <w:rFonts w:hint="eastAsia"/>
                <w:sz w:val="20"/>
                <w:szCs w:val="22"/>
              </w:rPr>
              <w:t>分，具备</w:t>
            </w:r>
            <w:r>
              <w:rPr>
                <w:rFonts w:hint="eastAsia" w:ascii="Times New Roman" w:eastAsia="宋体"/>
                <w:sz w:val="20"/>
                <w:szCs w:val="22"/>
                <w:lang w:val="en-US" w:eastAsia="zh-CN"/>
              </w:rPr>
              <w:t>工程类相关专业高级职称10</w:t>
            </w:r>
            <w:r>
              <w:rPr>
                <w:rFonts w:hint="eastAsia"/>
                <w:sz w:val="20"/>
                <w:szCs w:val="22"/>
              </w:rPr>
              <w:t>分</w:t>
            </w:r>
            <w:r>
              <w:rPr>
                <w:rFonts w:hint="eastAsia" w:eastAsia="宋体"/>
                <w:sz w:val="20"/>
                <w:szCs w:val="22"/>
                <w:lang w:eastAsia="zh-CN"/>
              </w:rPr>
              <w:t>，</w:t>
            </w:r>
            <w:r>
              <w:rPr>
                <w:rFonts w:hint="eastAsia"/>
                <w:sz w:val="20"/>
                <w:szCs w:val="22"/>
              </w:rPr>
              <w:t>本项最高得分为</w:t>
            </w:r>
            <w:r>
              <w:rPr>
                <w:rFonts w:hint="eastAsia" w:ascii="Times New Roman" w:eastAsia="宋体"/>
                <w:sz w:val="20"/>
                <w:szCs w:val="22"/>
                <w:lang w:val="en-US" w:eastAsia="zh-CN"/>
              </w:rPr>
              <w:t>10</w:t>
            </w:r>
            <w:r>
              <w:rPr>
                <w:rFonts w:hint="eastAsia"/>
                <w:sz w:val="20"/>
                <w:szCs w:val="22"/>
              </w:rPr>
              <w:t>分。</w:t>
            </w:r>
          </w:p>
          <w:p>
            <w:pPr>
              <w:rPr>
                <w:rFonts w:hint="default"/>
                <w:sz w:val="20"/>
                <w:szCs w:val="22"/>
                <w:lang w:val="en-US" w:eastAsia="zh-CN"/>
              </w:rPr>
            </w:pPr>
            <w:r>
              <w:rPr>
                <w:rFonts w:hint="eastAsia"/>
                <w:sz w:val="20"/>
                <w:szCs w:val="22"/>
                <w:lang w:val="en-US" w:eastAsia="zh-CN"/>
              </w:rPr>
              <w:t>3检测人员：检测人员每提供一名工程类中级及以上职称加5分，</w:t>
            </w:r>
            <w:r>
              <w:rPr>
                <w:rFonts w:hint="eastAsia"/>
                <w:sz w:val="20"/>
                <w:szCs w:val="22"/>
              </w:rPr>
              <w:t>本项最高得分为1</w:t>
            </w:r>
            <w:r>
              <w:rPr>
                <w:rFonts w:hint="eastAsia"/>
                <w:sz w:val="20"/>
                <w:szCs w:val="22"/>
                <w:lang w:val="en-US" w:eastAsia="zh-CN"/>
              </w:rPr>
              <w:t>0</w:t>
            </w:r>
            <w:r>
              <w:rPr>
                <w:rFonts w:hint="eastAsia"/>
                <w:sz w:val="20"/>
                <w:szCs w:val="22"/>
              </w:rPr>
              <w:t>分。</w:t>
            </w:r>
          </w:p>
          <w:p>
            <w:pPr>
              <w:rPr>
                <w:sz w:val="20"/>
                <w:szCs w:val="22"/>
              </w:rPr>
            </w:pPr>
            <w:r>
              <w:rPr>
                <w:rFonts w:hint="eastAsia"/>
                <w:sz w:val="20"/>
                <w:szCs w:val="22"/>
              </w:rPr>
              <w:t>注： 以上人员均需近6个月社保证明，相关证书复印件并加盖公章。</w:t>
            </w:r>
          </w:p>
        </w:tc>
        <w:tc>
          <w:tcPr>
            <w:tcW w:w="745" w:type="dxa"/>
            <w:tcBorders>
              <w:top w:val="single" w:color="000000" w:sz="4" w:space="0"/>
              <w:left w:val="nil"/>
              <w:right w:val="single" w:color="000000" w:sz="4" w:space="0"/>
            </w:tcBorders>
            <w:vAlign w:val="center"/>
          </w:tcPr>
          <w:p>
            <w:pPr>
              <w:rPr>
                <w:sz w:val="20"/>
                <w:szCs w:val="22"/>
              </w:rPr>
            </w:pPr>
            <w:r>
              <w:rPr>
                <w:rFonts w:hint="eastAsia"/>
                <w:sz w:val="20"/>
                <w:szCs w:val="22"/>
              </w:rPr>
              <w:t>共同</w:t>
            </w:r>
          </w:p>
          <w:p>
            <w:pPr>
              <w:rPr>
                <w:sz w:val="20"/>
                <w:szCs w:val="22"/>
              </w:rPr>
            </w:pPr>
            <w:r>
              <w:rPr>
                <w:rFonts w:hint="eastAsia"/>
                <w:sz w:val="20"/>
                <w:szCs w:val="22"/>
              </w:rPr>
              <w:t>评审</w:t>
            </w:r>
          </w:p>
          <w:p>
            <w:pPr>
              <w:rPr>
                <w:sz w:val="20"/>
                <w:szCs w:val="22"/>
              </w:rPr>
            </w:pPr>
            <w:r>
              <w:rPr>
                <w:rFonts w:hint="eastAsia"/>
                <w:sz w:val="20"/>
                <w:szCs w:val="22"/>
              </w:rPr>
              <w:t>因素</w:t>
            </w:r>
          </w:p>
        </w:tc>
      </w:tr>
      <w:tr>
        <w:tblPrEx>
          <w:tblCellMar>
            <w:top w:w="0" w:type="dxa"/>
            <w:left w:w="108" w:type="dxa"/>
            <w:bottom w:w="0" w:type="dxa"/>
            <w:right w:w="108" w:type="dxa"/>
          </w:tblCellMar>
        </w:tblPrEx>
        <w:trPr>
          <w:trHeight w:val="1752" w:hRule="atLeast"/>
          <w:jc w:val="center"/>
        </w:trPr>
        <w:tc>
          <w:tcPr>
            <w:tcW w:w="473" w:type="dxa"/>
            <w:tcBorders>
              <w:top w:val="single" w:color="000000" w:sz="4" w:space="0"/>
              <w:left w:val="single" w:color="000000" w:sz="4" w:space="0"/>
              <w:bottom w:val="single" w:color="auto" w:sz="4" w:space="0"/>
              <w:right w:val="single" w:color="000000" w:sz="4" w:space="0"/>
            </w:tcBorders>
            <w:vAlign w:val="center"/>
          </w:tcPr>
          <w:p>
            <w:pPr>
              <w:rPr>
                <w:rFonts w:hint="eastAsia" w:eastAsiaTheme="minorEastAsia"/>
                <w:sz w:val="20"/>
                <w:szCs w:val="22"/>
                <w:lang w:eastAsia="zh-CN"/>
              </w:rPr>
            </w:pPr>
            <w:r>
              <w:rPr>
                <w:rFonts w:hint="eastAsia"/>
                <w:sz w:val="20"/>
                <w:szCs w:val="22"/>
                <w:lang w:val="en-US" w:eastAsia="zh-CN"/>
              </w:rPr>
              <w:t>3</w:t>
            </w:r>
          </w:p>
        </w:tc>
        <w:tc>
          <w:tcPr>
            <w:tcW w:w="1134" w:type="dxa"/>
            <w:tcBorders>
              <w:top w:val="single" w:color="000000" w:sz="4" w:space="0"/>
              <w:left w:val="nil"/>
              <w:bottom w:val="single" w:color="auto" w:sz="4" w:space="0"/>
              <w:right w:val="single" w:color="000000" w:sz="4" w:space="0"/>
            </w:tcBorders>
            <w:vAlign w:val="center"/>
          </w:tcPr>
          <w:p>
            <w:pPr>
              <w:rPr>
                <w:sz w:val="20"/>
                <w:szCs w:val="22"/>
              </w:rPr>
            </w:pPr>
            <w:r>
              <w:rPr>
                <w:rFonts w:hint="eastAsia"/>
                <w:sz w:val="20"/>
                <w:szCs w:val="22"/>
              </w:rPr>
              <w:t>履约能力</w:t>
            </w:r>
          </w:p>
          <w:p>
            <w:pPr>
              <w:rPr>
                <w:sz w:val="20"/>
                <w:szCs w:val="22"/>
              </w:rPr>
            </w:pPr>
            <w:r>
              <w:rPr>
                <w:rFonts w:hint="eastAsia"/>
                <w:sz w:val="20"/>
                <w:szCs w:val="22"/>
              </w:rPr>
              <w:t>（</w:t>
            </w:r>
            <w:r>
              <w:rPr>
                <w:rFonts w:hint="eastAsia"/>
                <w:sz w:val="20"/>
                <w:szCs w:val="22"/>
                <w:lang w:val="en-US" w:eastAsia="zh-CN"/>
              </w:rPr>
              <w:t>40</w:t>
            </w:r>
            <w:r>
              <w:rPr>
                <w:rFonts w:hint="eastAsia"/>
                <w:sz w:val="20"/>
                <w:szCs w:val="22"/>
              </w:rPr>
              <w:t>分）</w:t>
            </w:r>
          </w:p>
        </w:tc>
        <w:tc>
          <w:tcPr>
            <w:tcW w:w="760" w:type="dxa"/>
            <w:tcBorders>
              <w:top w:val="single" w:color="000000" w:sz="4" w:space="0"/>
              <w:left w:val="nil"/>
              <w:bottom w:val="single" w:color="auto" w:sz="4" w:space="0"/>
              <w:right w:val="single" w:color="000000" w:sz="4" w:space="0"/>
            </w:tcBorders>
            <w:vAlign w:val="center"/>
          </w:tcPr>
          <w:p>
            <w:pPr>
              <w:rPr>
                <w:sz w:val="20"/>
                <w:szCs w:val="22"/>
              </w:rPr>
            </w:pPr>
            <w:r>
              <w:rPr>
                <w:rFonts w:hint="eastAsia"/>
                <w:sz w:val="20"/>
                <w:szCs w:val="22"/>
                <w:lang w:val="en-US" w:eastAsia="zh-CN"/>
              </w:rPr>
              <w:t>40</w:t>
            </w:r>
            <w:r>
              <w:rPr>
                <w:rFonts w:hint="eastAsia"/>
                <w:sz w:val="20"/>
                <w:szCs w:val="22"/>
              </w:rPr>
              <w:t>分</w:t>
            </w:r>
          </w:p>
        </w:tc>
        <w:tc>
          <w:tcPr>
            <w:tcW w:w="5295" w:type="dxa"/>
            <w:tcBorders>
              <w:top w:val="single" w:color="000000" w:sz="4" w:space="0"/>
              <w:left w:val="nil"/>
              <w:bottom w:val="single" w:color="auto" w:sz="4" w:space="0"/>
              <w:right w:val="single" w:color="000000" w:sz="4" w:space="0"/>
            </w:tcBorders>
            <w:vAlign w:val="center"/>
          </w:tcPr>
          <w:p>
            <w:pPr>
              <w:rPr>
                <w:sz w:val="20"/>
                <w:szCs w:val="22"/>
              </w:rPr>
            </w:pPr>
            <w:r>
              <w:rPr>
                <w:rFonts w:hint="eastAsia"/>
                <w:sz w:val="20"/>
                <w:szCs w:val="22"/>
              </w:rPr>
              <w:t>2021年1月1日以来  供应商具有 1个不低于控制价的挡墙鉴定业绩得 10分，每增加一个类似业绩加</w:t>
            </w:r>
            <w:r>
              <w:rPr>
                <w:rFonts w:hint="eastAsia"/>
                <w:sz w:val="20"/>
                <w:szCs w:val="22"/>
                <w:lang w:val="en-US" w:eastAsia="zh-CN"/>
              </w:rPr>
              <w:t>10</w:t>
            </w:r>
            <w:r>
              <w:rPr>
                <w:rFonts w:hint="eastAsia"/>
                <w:sz w:val="20"/>
                <w:szCs w:val="22"/>
              </w:rPr>
              <w:t>分。本项最高得</w:t>
            </w:r>
            <w:r>
              <w:rPr>
                <w:rFonts w:hint="eastAsia"/>
                <w:sz w:val="20"/>
                <w:szCs w:val="22"/>
                <w:lang w:val="en-US" w:eastAsia="zh-CN"/>
              </w:rPr>
              <w:t>40</w:t>
            </w:r>
            <w:r>
              <w:rPr>
                <w:rFonts w:hint="eastAsia"/>
                <w:sz w:val="20"/>
                <w:szCs w:val="22"/>
              </w:rPr>
              <w:t>分。</w:t>
            </w:r>
          </w:p>
          <w:p>
            <w:pPr>
              <w:rPr>
                <w:sz w:val="20"/>
                <w:szCs w:val="22"/>
              </w:rPr>
            </w:pPr>
            <w:r>
              <w:rPr>
                <w:rFonts w:hint="eastAsia"/>
                <w:sz w:val="20"/>
                <w:szCs w:val="22"/>
              </w:rPr>
              <w:t>注：提供中标（成交）通知书或合同（协议）书复印件并加盖供应商公章。</w:t>
            </w:r>
          </w:p>
        </w:tc>
        <w:tc>
          <w:tcPr>
            <w:tcW w:w="745" w:type="dxa"/>
            <w:tcBorders>
              <w:top w:val="single" w:color="000000" w:sz="4" w:space="0"/>
              <w:left w:val="nil"/>
              <w:bottom w:val="single" w:color="auto" w:sz="4" w:space="0"/>
              <w:right w:val="single" w:color="000000" w:sz="4" w:space="0"/>
            </w:tcBorders>
            <w:vAlign w:val="center"/>
          </w:tcPr>
          <w:p>
            <w:pPr>
              <w:rPr>
                <w:sz w:val="20"/>
                <w:szCs w:val="22"/>
              </w:rPr>
            </w:pPr>
            <w:r>
              <w:rPr>
                <w:rFonts w:hint="eastAsia"/>
                <w:sz w:val="20"/>
                <w:szCs w:val="22"/>
              </w:rPr>
              <w:t>共同</w:t>
            </w:r>
          </w:p>
          <w:p>
            <w:pPr>
              <w:rPr>
                <w:sz w:val="20"/>
                <w:szCs w:val="22"/>
              </w:rPr>
            </w:pPr>
            <w:r>
              <w:rPr>
                <w:rFonts w:hint="eastAsia"/>
                <w:sz w:val="20"/>
                <w:szCs w:val="22"/>
              </w:rPr>
              <w:t>评审</w:t>
            </w:r>
          </w:p>
          <w:p>
            <w:pPr>
              <w:rPr>
                <w:sz w:val="20"/>
                <w:szCs w:val="22"/>
              </w:rPr>
            </w:pPr>
            <w:r>
              <w:rPr>
                <w:rFonts w:hint="eastAsia"/>
                <w:sz w:val="20"/>
                <w:szCs w:val="22"/>
              </w:rPr>
              <w:t>因素</w:t>
            </w:r>
          </w:p>
        </w:tc>
      </w:tr>
    </w:tbl>
    <w:p>
      <w:pPr>
        <w:pageBreakBefore w:val="0"/>
        <w:tabs>
          <w:tab w:val="left" w:pos="900"/>
        </w:tabs>
        <w:kinsoku/>
        <w:overflowPunct/>
        <w:autoSpaceDE/>
        <w:autoSpaceDN/>
        <w:bidi w:val="0"/>
        <w:spacing w:line="240" w:lineRule="auto"/>
        <w:ind w:firstLine="480" w:firstLineChars="200"/>
        <w:textAlignment w:val="auto"/>
        <w:rPr>
          <w:rFonts w:hint="default" w:ascii="宋体" w:hAnsi="宋体" w:eastAsia="宋体" w:cs="宋体"/>
          <w:color w:val="auto"/>
          <w:sz w:val="24"/>
          <w:szCs w:val="24"/>
          <w:lang w:val="en-US" w:eastAsia="zh-CN"/>
        </w:rPr>
      </w:pPr>
    </w:p>
    <w:p>
      <w:pPr>
        <w:pageBreakBefore w:val="0"/>
        <w:tabs>
          <w:tab w:val="left" w:pos="900"/>
        </w:tabs>
        <w:kinsoku/>
        <w:overflowPunct/>
        <w:autoSpaceDE/>
        <w:autoSpaceDN/>
        <w:bidi w:val="0"/>
        <w:spacing w:line="240" w:lineRule="auto"/>
        <w:ind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cs="宋体"/>
          <w:b/>
          <w:bCs/>
          <w:color w:val="auto"/>
          <w:sz w:val="28"/>
          <w:szCs w:val="28"/>
          <w:lang w:val="en-US" w:eastAsia="zh-CN"/>
        </w:rPr>
        <w:t>10</w:t>
      </w:r>
      <w:r>
        <w:rPr>
          <w:rFonts w:hint="eastAsia" w:ascii="宋体" w:hAnsi="宋体" w:eastAsia="宋体" w:cs="宋体"/>
          <w:b/>
          <w:bCs/>
          <w:color w:val="auto"/>
          <w:sz w:val="28"/>
          <w:szCs w:val="28"/>
          <w:lang w:val="en-US" w:eastAsia="zh-CN"/>
        </w:rPr>
        <w:t>、申请文件内容</w:t>
      </w:r>
    </w:p>
    <w:p>
      <w:pPr>
        <w:pageBreakBefore w:val="0"/>
        <w:tabs>
          <w:tab w:val="left" w:pos="900"/>
        </w:tabs>
        <w:kinsoku/>
        <w:overflowPunct/>
        <w:autoSpaceDE/>
        <w:autoSpaceDN/>
        <w:bidi w:val="0"/>
        <w:spacing w:line="24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申请人递交的申请文件应包括但不限于以下内容：</w:t>
      </w:r>
    </w:p>
    <w:p>
      <w:pPr>
        <w:pageBreakBefore w:val="0"/>
        <w:tabs>
          <w:tab w:val="left" w:pos="900"/>
        </w:tabs>
        <w:kinsoku/>
        <w:overflowPunct/>
        <w:autoSpaceDE/>
        <w:autoSpaceDN/>
        <w:bidi w:val="0"/>
        <w:spacing w:line="24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授权委托书</w:t>
      </w:r>
    </w:p>
    <w:p>
      <w:pPr>
        <w:pageBreakBefore w:val="0"/>
        <w:tabs>
          <w:tab w:val="left" w:pos="900"/>
        </w:tabs>
        <w:kinsoku/>
        <w:overflowPunct/>
        <w:autoSpaceDE/>
        <w:autoSpaceDN/>
        <w:bidi w:val="0"/>
        <w:spacing w:line="24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公司营业执照、资质（如涉及）</w:t>
      </w:r>
    </w:p>
    <w:p>
      <w:pPr>
        <w:pageBreakBefore w:val="0"/>
        <w:tabs>
          <w:tab w:val="left" w:pos="900"/>
        </w:tabs>
        <w:kinsoku/>
        <w:overflowPunct/>
        <w:autoSpaceDE/>
        <w:autoSpaceDN/>
        <w:bidi w:val="0"/>
        <w:spacing w:line="24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eastAsia="zh-CN"/>
        </w:rPr>
        <w:t>承诺报价函</w:t>
      </w:r>
    </w:p>
    <w:p>
      <w:pPr>
        <w:pageBreakBefore w:val="0"/>
        <w:tabs>
          <w:tab w:val="left" w:pos="900"/>
        </w:tabs>
        <w:kinsoku/>
        <w:overflowPunct/>
        <w:autoSpaceDE/>
        <w:autoSpaceDN/>
        <w:bidi w:val="0"/>
        <w:spacing w:line="240" w:lineRule="auto"/>
        <w:ind w:firstLine="480" w:firstLineChars="200"/>
        <w:textAlignment w:val="auto"/>
        <w:rPr>
          <w:rFonts w:hint="eastAsia" w:ascii="宋体" w:hAnsi="宋体" w:cs="宋体"/>
          <w:color w:val="auto"/>
          <w:sz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w:t>
      </w:r>
      <w:r>
        <w:rPr>
          <w:rFonts w:hint="eastAsia" w:ascii="宋体" w:hAnsi="宋体" w:cs="宋体"/>
          <w:color w:val="auto"/>
          <w:sz w:val="24"/>
        </w:rPr>
        <w:t>构成投标文件的其他资料</w:t>
      </w:r>
    </w:p>
    <w:p>
      <w:pPr>
        <w:pStyle w:val="18"/>
        <w:pageBreakBefore w:val="0"/>
        <w:kinsoku/>
        <w:overflowPunct/>
        <w:autoSpaceDE/>
        <w:autoSpaceDN/>
        <w:bidi w:val="0"/>
        <w:spacing w:line="240" w:lineRule="auto"/>
        <w:textAlignment w:val="auto"/>
        <w:rPr>
          <w:rFonts w:hint="default"/>
          <w:color w:val="auto"/>
          <w:lang w:val="en-US" w:eastAsia="zh-CN"/>
        </w:rPr>
      </w:pPr>
    </w:p>
    <w:p>
      <w:pPr>
        <w:pStyle w:val="19"/>
        <w:rPr>
          <w:rFonts w:hint="default"/>
          <w:color w:val="auto"/>
          <w:lang w:val="en-US" w:eastAsia="zh-CN"/>
        </w:rPr>
      </w:pPr>
    </w:p>
    <w:p>
      <w:pPr>
        <w:pageBreakBefore w:val="0"/>
        <w:kinsoku/>
        <w:overflowPunct/>
        <w:autoSpaceDE/>
        <w:autoSpaceDN/>
        <w:bidi w:val="0"/>
        <w:spacing w:line="240" w:lineRule="auto"/>
        <w:textAlignment w:val="auto"/>
        <w:rPr>
          <w:rFonts w:hint="eastAsia" w:eastAsia="宋体"/>
          <w:color w:val="auto"/>
          <w:lang w:val="en-US" w:eastAsia="zh-CN"/>
        </w:rPr>
      </w:pPr>
      <w:r>
        <w:rPr>
          <w:rFonts w:hint="eastAsia" w:ascii="宋体" w:hAnsi="宋体"/>
          <w:b/>
          <w:color w:val="auto"/>
          <w:sz w:val="28"/>
          <w:szCs w:val="28"/>
        </w:rPr>
        <w:t>附件</w:t>
      </w:r>
      <w:r>
        <w:rPr>
          <w:rFonts w:hint="eastAsia" w:ascii="宋体" w:hAnsi="宋体"/>
          <w:b/>
          <w:color w:val="auto"/>
          <w:sz w:val="28"/>
          <w:szCs w:val="28"/>
          <w:lang w:eastAsia="zh-CN"/>
        </w:rPr>
        <w:t>：</w:t>
      </w:r>
      <w:r>
        <w:rPr>
          <w:rFonts w:hint="eastAsia" w:ascii="宋体" w:hAnsi="宋体" w:eastAsia="宋体" w:cs="宋体"/>
          <w:color w:val="auto"/>
          <w:sz w:val="24"/>
          <w:szCs w:val="24"/>
          <w:lang w:val="en-US" w:eastAsia="zh-CN"/>
        </w:rPr>
        <w:t>申请文件格式</w:t>
      </w:r>
    </w:p>
    <w:p>
      <w:pPr>
        <w:pageBreakBefore w:val="0"/>
        <w:widowControl/>
        <w:kinsoku/>
        <w:overflowPunct/>
        <w:autoSpaceDE/>
        <w:autoSpaceDN/>
        <w:bidi w:val="0"/>
        <w:spacing w:line="240" w:lineRule="auto"/>
        <w:jc w:val="right"/>
        <w:textAlignment w:val="auto"/>
        <w:rPr>
          <w:rFonts w:hint="eastAsia" w:ascii="仿宋_GB2312" w:hAnsi="仿宋_GB2312" w:eastAsia="仿宋_GB2312" w:cs="仿宋_GB2312"/>
          <w:b w:val="0"/>
          <w:bCs w:val="0"/>
          <w:color w:val="auto"/>
          <w:kern w:val="0"/>
          <w:sz w:val="32"/>
          <w:szCs w:val="32"/>
          <w:u w:val="single" w:color="auto"/>
          <w:lang w:eastAsia="zh-CN"/>
        </w:rPr>
      </w:pPr>
    </w:p>
    <w:p>
      <w:pPr>
        <w:pageBreakBefore w:val="0"/>
        <w:kinsoku/>
        <w:overflowPunct/>
        <w:autoSpaceDE/>
        <w:autoSpaceDN/>
        <w:bidi w:val="0"/>
        <w:snapToGrid/>
        <w:spacing w:before="0" w:after="0" w:line="240" w:lineRule="auto"/>
        <w:ind w:left="0" w:firstLine="0"/>
        <w:jc w:val="center"/>
        <w:textAlignment w:val="auto"/>
        <w:rPr>
          <w:rFonts w:hint="eastAsia" w:ascii="宋体" w:hAnsi="宋体" w:eastAsia="宋体"/>
          <w:b/>
          <w:color w:val="auto"/>
          <w:w w:val="100"/>
          <w:sz w:val="48"/>
          <w:szCs w:val="22"/>
          <w:lang w:val="en-US" w:eastAsia="zh-CN"/>
        </w:rPr>
      </w:pPr>
      <w:r>
        <w:rPr>
          <w:rFonts w:hint="eastAsia" w:ascii="宋体" w:hAnsi="宋体"/>
          <w:b/>
          <w:color w:val="auto"/>
          <w:w w:val="100"/>
          <w:sz w:val="48"/>
          <w:szCs w:val="22"/>
          <w:lang w:val="en-US" w:eastAsia="zh-CN"/>
        </w:rPr>
        <w:t>（项目名称）</w:t>
      </w:r>
      <w:r>
        <w:rPr>
          <w:rFonts w:hint="eastAsia" w:ascii="宋体" w:hAnsi="宋体" w:eastAsia="宋体"/>
          <w:b/>
          <w:color w:val="auto"/>
          <w:w w:val="100"/>
          <w:sz w:val="48"/>
          <w:szCs w:val="22"/>
          <w:lang w:val="en-US" w:eastAsia="zh-CN"/>
        </w:rPr>
        <w:t>建设项目</w:t>
      </w:r>
      <w:r>
        <w:rPr>
          <w:rFonts w:hint="eastAsia" w:ascii="宋体" w:hAnsi="宋体"/>
          <w:b/>
          <w:color w:val="auto"/>
          <w:w w:val="100"/>
          <w:sz w:val="48"/>
          <w:szCs w:val="22"/>
          <w:lang w:val="en-US" w:eastAsia="zh-CN"/>
        </w:rPr>
        <w:t>（工作内容）</w:t>
      </w:r>
    </w:p>
    <w:p>
      <w:pPr>
        <w:pageBreakBefore w:val="0"/>
        <w:kinsoku/>
        <w:overflowPunct/>
        <w:autoSpaceDE/>
        <w:autoSpaceDN/>
        <w:bidi w:val="0"/>
        <w:snapToGrid/>
        <w:spacing w:before="0" w:after="0" w:line="240" w:lineRule="auto"/>
        <w:ind w:left="0" w:firstLine="0"/>
        <w:jc w:val="center"/>
        <w:textAlignment w:val="auto"/>
        <w:rPr>
          <w:rFonts w:hint="eastAsia" w:ascii="宋体" w:hAnsi="宋体" w:eastAsia="宋体"/>
          <w:b/>
          <w:color w:val="auto"/>
          <w:w w:val="100"/>
          <w:sz w:val="52"/>
          <w:lang w:eastAsia="zh-CN"/>
        </w:rPr>
      </w:pPr>
    </w:p>
    <w:p>
      <w:pPr>
        <w:pageBreakBefore w:val="0"/>
        <w:kinsoku/>
        <w:overflowPunct/>
        <w:autoSpaceDE/>
        <w:autoSpaceDN/>
        <w:bidi w:val="0"/>
        <w:snapToGrid/>
        <w:spacing w:before="0" w:after="0" w:line="240" w:lineRule="auto"/>
        <w:ind w:left="0" w:firstLine="0"/>
        <w:jc w:val="both"/>
        <w:textAlignment w:val="auto"/>
        <w:rPr>
          <w:rFonts w:hint="eastAsia" w:ascii="宋体" w:hAnsi="宋体" w:eastAsia="宋体"/>
          <w:b/>
          <w:color w:val="auto"/>
          <w:w w:val="100"/>
          <w:sz w:val="84"/>
          <w:lang w:eastAsia="zh-CN"/>
        </w:rPr>
      </w:pPr>
    </w:p>
    <w:p>
      <w:pPr>
        <w:pageBreakBefore w:val="0"/>
        <w:kinsoku/>
        <w:overflowPunct/>
        <w:autoSpaceDE/>
        <w:autoSpaceDN/>
        <w:bidi w:val="0"/>
        <w:snapToGrid/>
        <w:spacing w:before="0" w:after="0" w:line="240" w:lineRule="auto"/>
        <w:ind w:left="0" w:firstLine="0"/>
        <w:jc w:val="center"/>
        <w:textAlignment w:val="auto"/>
        <w:rPr>
          <w:rFonts w:hint="eastAsia" w:ascii="宋体" w:hAnsi="宋体" w:eastAsia="宋体"/>
          <w:b/>
          <w:color w:val="auto"/>
          <w:w w:val="100"/>
          <w:sz w:val="52"/>
          <w:lang w:eastAsia="zh-CN"/>
        </w:rPr>
      </w:pPr>
      <w:r>
        <w:rPr>
          <w:rFonts w:hint="eastAsia" w:ascii="宋体" w:hAnsi="宋体"/>
          <w:b/>
          <w:color w:val="auto"/>
          <w:w w:val="100"/>
          <w:sz w:val="84"/>
          <w:lang w:eastAsia="zh-CN"/>
        </w:rPr>
        <w:t>申请文件</w:t>
      </w:r>
    </w:p>
    <w:p>
      <w:pPr>
        <w:pageBreakBefore w:val="0"/>
        <w:kinsoku/>
        <w:overflowPunct/>
        <w:autoSpaceDE/>
        <w:autoSpaceDN/>
        <w:bidi w:val="0"/>
        <w:snapToGrid/>
        <w:spacing w:before="0" w:after="0" w:line="240" w:lineRule="auto"/>
        <w:ind w:left="0" w:firstLine="0"/>
        <w:jc w:val="center"/>
        <w:textAlignment w:val="auto"/>
        <w:rPr>
          <w:rFonts w:hint="eastAsia" w:ascii="宋体" w:hAnsi="宋体" w:eastAsia="宋体"/>
          <w:b w:val="0"/>
          <w:color w:val="auto"/>
          <w:w w:val="100"/>
          <w:sz w:val="24"/>
          <w:u w:val="single"/>
          <w:lang w:eastAsia="zh-CN"/>
        </w:rPr>
      </w:pPr>
    </w:p>
    <w:p>
      <w:pPr>
        <w:pStyle w:val="18"/>
        <w:pageBreakBefore w:val="0"/>
        <w:kinsoku/>
        <w:overflowPunct/>
        <w:autoSpaceDE/>
        <w:autoSpaceDN/>
        <w:bidi w:val="0"/>
        <w:spacing w:line="240" w:lineRule="auto"/>
        <w:textAlignment w:val="auto"/>
        <w:rPr>
          <w:rFonts w:hint="eastAsia"/>
          <w:color w:val="auto"/>
          <w:lang w:eastAsia="zh-CN"/>
        </w:rPr>
      </w:pPr>
    </w:p>
    <w:p>
      <w:pPr>
        <w:pageBreakBefore w:val="0"/>
        <w:kinsoku/>
        <w:overflowPunct/>
        <w:autoSpaceDE/>
        <w:autoSpaceDN/>
        <w:bidi w:val="0"/>
        <w:snapToGrid/>
        <w:spacing w:before="0" w:after="0" w:line="240" w:lineRule="auto"/>
        <w:ind w:left="0" w:firstLine="0"/>
        <w:jc w:val="center"/>
        <w:textAlignment w:val="auto"/>
        <w:rPr>
          <w:rFonts w:hint="eastAsia" w:ascii="宋体" w:hAnsi="宋体" w:eastAsia="宋体"/>
          <w:b w:val="0"/>
          <w:color w:val="auto"/>
          <w:w w:val="100"/>
          <w:sz w:val="36"/>
          <w:lang w:eastAsia="zh-CN"/>
        </w:rPr>
      </w:pPr>
    </w:p>
    <w:p>
      <w:pPr>
        <w:pageBreakBefore w:val="0"/>
        <w:kinsoku/>
        <w:overflowPunct/>
        <w:autoSpaceDE/>
        <w:autoSpaceDN/>
        <w:bidi w:val="0"/>
        <w:snapToGrid/>
        <w:spacing w:before="0" w:after="0" w:line="240" w:lineRule="auto"/>
        <w:ind w:left="0" w:firstLine="0"/>
        <w:jc w:val="both"/>
        <w:textAlignment w:val="auto"/>
        <w:rPr>
          <w:rFonts w:hint="eastAsia" w:ascii="宋体" w:hAnsi="宋体" w:eastAsia="宋体"/>
          <w:b w:val="0"/>
          <w:color w:val="auto"/>
          <w:w w:val="100"/>
          <w:sz w:val="36"/>
          <w:lang w:eastAsia="zh-CN"/>
        </w:rPr>
      </w:pPr>
    </w:p>
    <w:p>
      <w:pPr>
        <w:pageBreakBefore w:val="0"/>
        <w:kinsoku/>
        <w:overflowPunct/>
        <w:autoSpaceDE/>
        <w:autoSpaceDN/>
        <w:bidi w:val="0"/>
        <w:snapToGrid/>
        <w:spacing w:before="0" w:after="0" w:line="240" w:lineRule="auto"/>
        <w:ind w:left="0" w:firstLine="0"/>
        <w:jc w:val="center"/>
        <w:textAlignment w:val="auto"/>
        <w:rPr>
          <w:rFonts w:hint="eastAsia" w:ascii="宋体" w:hAnsi="宋体"/>
          <w:b/>
          <w:color w:val="auto"/>
          <w:w w:val="100"/>
          <w:sz w:val="36"/>
          <w:lang w:eastAsia="zh-CN"/>
        </w:rPr>
      </w:pPr>
      <w:r>
        <w:rPr>
          <w:rFonts w:hint="eastAsia" w:ascii="宋体" w:hAnsi="宋体"/>
          <w:b/>
          <w:color w:val="auto"/>
          <w:w w:val="100"/>
          <w:sz w:val="36"/>
          <w:lang w:eastAsia="zh-CN"/>
        </w:rPr>
        <w:t>申请人</w:t>
      </w:r>
      <w:r>
        <w:rPr>
          <w:rFonts w:hint="eastAsia" w:ascii="宋体" w:hAnsi="宋体" w:eastAsia="宋体"/>
          <w:b/>
          <w:color w:val="auto"/>
          <w:w w:val="100"/>
          <w:sz w:val="36"/>
          <w:lang w:eastAsia="zh-CN"/>
        </w:rPr>
        <w:t>：</w:t>
      </w:r>
      <w:r>
        <w:rPr>
          <w:rFonts w:hint="eastAsia" w:ascii="宋体" w:hAnsi="宋体"/>
          <w:b/>
          <w:color w:val="auto"/>
          <w:w w:val="100"/>
          <w:sz w:val="36"/>
          <w:lang w:eastAsia="zh-CN"/>
        </w:rPr>
        <w:t>（单位名称）（加盖公章）</w:t>
      </w:r>
    </w:p>
    <w:p>
      <w:pPr>
        <w:pageBreakBefore w:val="0"/>
        <w:kinsoku/>
        <w:overflowPunct/>
        <w:autoSpaceDE/>
        <w:autoSpaceDN/>
        <w:bidi w:val="0"/>
        <w:snapToGrid/>
        <w:spacing w:before="0" w:after="0" w:line="240" w:lineRule="auto"/>
        <w:ind w:left="0" w:firstLine="0"/>
        <w:jc w:val="center"/>
        <w:textAlignment w:val="auto"/>
        <w:rPr>
          <w:rFonts w:hint="eastAsia" w:ascii="宋体" w:hAnsi="宋体" w:eastAsia="宋体"/>
          <w:b/>
          <w:color w:val="auto"/>
          <w:w w:val="100"/>
          <w:sz w:val="36"/>
          <w:lang w:eastAsia="zh-CN"/>
        </w:rPr>
      </w:pPr>
      <w:r>
        <w:rPr>
          <w:rFonts w:hint="eastAsia" w:ascii="宋体" w:hAnsi="宋体" w:eastAsia="宋体"/>
          <w:b/>
          <w:color w:val="auto"/>
          <w:w w:val="100"/>
          <w:sz w:val="36"/>
          <w:lang w:eastAsia="zh-CN"/>
        </w:rPr>
        <w:t xml:space="preserve">  二〇</w:t>
      </w:r>
      <w:r>
        <w:rPr>
          <w:rFonts w:hint="eastAsia" w:ascii="宋体" w:hAnsi="宋体"/>
          <w:b/>
          <w:color w:val="auto"/>
          <w:w w:val="100"/>
          <w:sz w:val="36"/>
          <w:lang w:eastAsia="zh-CN"/>
        </w:rPr>
        <w:t>二</w:t>
      </w:r>
      <w:r>
        <w:rPr>
          <w:rFonts w:hint="eastAsia" w:ascii="宋体" w:hAnsi="宋体"/>
          <w:b/>
          <w:color w:val="auto"/>
          <w:w w:val="100"/>
          <w:sz w:val="36"/>
          <w:lang w:val="en-US" w:eastAsia="zh-CN"/>
        </w:rPr>
        <w:t xml:space="preserve"> </w:t>
      </w:r>
      <w:r>
        <w:rPr>
          <w:rFonts w:hint="eastAsia" w:ascii="宋体" w:hAnsi="宋体" w:eastAsia="宋体"/>
          <w:b/>
          <w:color w:val="auto"/>
          <w:w w:val="100"/>
          <w:sz w:val="36"/>
          <w:lang w:eastAsia="zh-CN"/>
        </w:rPr>
        <w:t>年</w:t>
      </w:r>
      <w:r>
        <w:rPr>
          <w:rFonts w:hint="eastAsia" w:ascii="宋体" w:hAnsi="宋体"/>
          <w:b/>
          <w:color w:val="auto"/>
          <w:w w:val="100"/>
          <w:sz w:val="36"/>
          <w:lang w:val="en-US" w:eastAsia="zh-CN"/>
        </w:rPr>
        <w:t xml:space="preserve">  </w:t>
      </w:r>
      <w:r>
        <w:rPr>
          <w:rFonts w:hint="eastAsia" w:ascii="宋体" w:hAnsi="宋体" w:eastAsia="宋体"/>
          <w:b/>
          <w:color w:val="auto"/>
          <w:w w:val="100"/>
          <w:sz w:val="36"/>
          <w:lang w:eastAsia="zh-CN"/>
        </w:rPr>
        <w:t>月</w:t>
      </w:r>
    </w:p>
    <w:p>
      <w:pPr>
        <w:pStyle w:val="6"/>
        <w:pageBreakBefore w:val="0"/>
        <w:kinsoku/>
        <w:overflowPunct/>
        <w:autoSpaceDE/>
        <w:autoSpaceDN/>
        <w:bidi w:val="0"/>
        <w:spacing w:line="240" w:lineRule="auto"/>
        <w:textAlignment w:val="auto"/>
        <w:rPr>
          <w:rFonts w:hint="eastAsia" w:ascii="宋体" w:hAnsi="宋体" w:eastAsia="宋体"/>
          <w:b/>
          <w:color w:val="auto"/>
          <w:w w:val="100"/>
          <w:sz w:val="36"/>
          <w:lang w:eastAsia="zh-CN"/>
        </w:rPr>
      </w:pPr>
    </w:p>
    <w:p>
      <w:pPr>
        <w:pStyle w:val="9"/>
        <w:pageBreakBefore w:val="0"/>
        <w:kinsoku/>
        <w:overflowPunct/>
        <w:autoSpaceDE/>
        <w:autoSpaceDN/>
        <w:bidi w:val="0"/>
        <w:spacing w:line="240" w:lineRule="auto"/>
        <w:textAlignment w:val="auto"/>
        <w:rPr>
          <w:rFonts w:hint="eastAsia" w:ascii="宋体" w:hAnsi="宋体" w:eastAsia="宋体"/>
          <w:b/>
          <w:color w:val="auto"/>
          <w:w w:val="100"/>
          <w:sz w:val="36"/>
          <w:lang w:eastAsia="zh-CN"/>
        </w:rPr>
      </w:pPr>
    </w:p>
    <w:p>
      <w:pPr>
        <w:pageBreakBefore w:val="0"/>
        <w:kinsoku/>
        <w:overflowPunct/>
        <w:autoSpaceDE/>
        <w:autoSpaceDN/>
        <w:bidi w:val="0"/>
        <w:spacing w:line="240" w:lineRule="auto"/>
        <w:textAlignment w:val="auto"/>
        <w:rPr>
          <w:rFonts w:hint="eastAsia" w:ascii="宋体" w:hAnsi="宋体" w:eastAsia="宋体"/>
          <w:b/>
          <w:color w:val="auto"/>
          <w:w w:val="100"/>
          <w:sz w:val="36"/>
          <w:lang w:eastAsia="zh-CN"/>
        </w:rPr>
      </w:pPr>
    </w:p>
    <w:p>
      <w:pPr>
        <w:pStyle w:val="6"/>
        <w:rPr>
          <w:rFonts w:hint="eastAsia" w:ascii="宋体" w:hAnsi="宋体" w:eastAsia="宋体"/>
          <w:b/>
          <w:color w:val="auto"/>
          <w:w w:val="100"/>
          <w:sz w:val="36"/>
          <w:lang w:eastAsia="zh-CN"/>
        </w:rPr>
      </w:pPr>
    </w:p>
    <w:p>
      <w:pPr>
        <w:rPr>
          <w:rFonts w:hint="eastAsia" w:ascii="宋体" w:hAnsi="宋体" w:eastAsia="宋体"/>
          <w:b/>
          <w:color w:val="auto"/>
          <w:w w:val="100"/>
          <w:sz w:val="36"/>
          <w:lang w:eastAsia="zh-CN"/>
        </w:rPr>
      </w:pPr>
    </w:p>
    <w:p>
      <w:pPr>
        <w:pStyle w:val="6"/>
        <w:rPr>
          <w:rFonts w:hint="eastAsia" w:ascii="宋体" w:hAnsi="宋体" w:eastAsia="宋体"/>
          <w:b/>
          <w:color w:val="auto"/>
          <w:w w:val="100"/>
          <w:sz w:val="36"/>
          <w:lang w:eastAsia="zh-CN"/>
        </w:rPr>
      </w:pPr>
    </w:p>
    <w:p>
      <w:pPr>
        <w:rPr>
          <w:rFonts w:hint="eastAsia" w:ascii="宋体" w:hAnsi="宋体" w:eastAsia="宋体"/>
          <w:b/>
          <w:color w:val="auto"/>
          <w:w w:val="100"/>
          <w:sz w:val="36"/>
          <w:lang w:eastAsia="zh-CN"/>
        </w:rPr>
      </w:pPr>
    </w:p>
    <w:p>
      <w:pPr>
        <w:pStyle w:val="6"/>
        <w:rPr>
          <w:rFonts w:hint="eastAsia" w:ascii="宋体" w:hAnsi="宋体" w:eastAsia="宋体"/>
          <w:b/>
          <w:color w:val="auto"/>
          <w:w w:val="100"/>
          <w:sz w:val="36"/>
          <w:lang w:eastAsia="zh-CN"/>
        </w:rPr>
      </w:pPr>
    </w:p>
    <w:p>
      <w:pPr>
        <w:rPr>
          <w:rFonts w:hint="eastAsia" w:ascii="宋体" w:hAnsi="宋体" w:eastAsia="宋体"/>
          <w:b/>
          <w:color w:val="auto"/>
          <w:w w:val="100"/>
          <w:sz w:val="36"/>
          <w:lang w:eastAsia="zh-CN"/>
        </w:rPr>
      </w:pPr>
    </w:p>
    <w:p>
      <w:pPr>
        <w:pStyle w:val="6"/>
        <w:rPr>
          <w:rFonts w:hint="eastAsia"/>
          <w:lang w:eastAsia="zh-CN"/>
        </w:rPr>
      </w:pPr>
    </w:p>
    <w:p>
      <w:pPr>
        <w:pageBreakBefore w:val="0"/>
        <w:kinsoku/>
        <w:overflowPunct/>
        <w:autoSpaceDE/>
        <w:autoSpaceDN/>
        <w:bidi w:val="0"/>
        <w:spacing w:line="240" w:lineRule="auto"/>
        <w:textAlignment w:val="auto"/>
        <w:rPr>
          <w:rFonts w:hint="eastAsia" w:ascii="宋体" w:hAnsi="宋体"/>
          <w:b/>
          <w:bCs/>
          <w:color w:val="auto"/>
          <w:sz w:val="30"/>
        </w:rPr>
      </w:pPr>
    </w:p>
    <w:p>
      <w:pPr>
        <w:pageBreakBefore w:val="0"/>
        <w:kinsoku/>
        <w:overflowPunct/>
        <w:autoSpaceDE/>
        <w:autoSpaceDN/>
        <w:bidi w:val="0"/>
        <w:spacing w:line="240" w:lineRule="auto"/>
        <w:jc w:val="center"/>
        <w:textAlignment w:val="auto"/>
        <w:rPr>
          <w:rFonts w:hint="eastAsia" w:ascii="宋体" w:hAnsi="宋体"/>
          <w:b/>
          <w:bCs/>
          <w:color w:val="auto"/>
          <w:sz w:val="36"/>
        </w:rPr>
      </w:pPr>
      <w:r>
        <w:rPr>
          <w:rFonts w:hint="eastAsia" w:ascii="宋体" w:hAnsi="宋体"/>
          <w:b/>
          <w:bCs/>
          <w:color w:val="auto"/>
          <w:sz w:val="36"/>
        </w:rPr>
        <w:t>法定代表人授权委托书</w:t>
      </w:r>
    </w:p>
    <w:p>
      <w:pPr>
        <w:pageBreakBefore w:val="0"/>
        <w:kinsoku/>
        <w:overflowPunct/>
        <w:autoSpaceDE/>
        <w:autoSpaceDN/>
        <w:bidi w:val="0"/>
        <w:spacing w:line="240" w:lineRule="auto"/>
        <w:textAlignment w:val="auto"/>
        <w:rPr>
          <w:rFonts w:hint="eastAsia" w:ascii="宋体" w:hAnsi="宋体"/>
          <w:color w:val="auto"/>
          <w:sz w:val="24"/>
        </w:rPr>
      </w:pPr>
    </w:p>
    <w:p>
      <w:pPr>
        <w:pageBreakBefore w:val="0"/>
        <w:kinsoku/>
        <w:overflowPunct/>
        <w:autoSpaceDE/>
        <w:autoSpaceDN/>
        <w:bidi w:val="0"/>
        <w:spacing w:line="240" w:lineRule="auto"/>
        <w:textAlignment w:val="auto"/>
        <w:rPr>
          <w:rFonts w:ascii="宋体" w:hAnsi="宋体"/>
          <w:color w:val="auto"/>
          <w:sz w:val="24"/>
        </w:rPr>
      </w:pPr>
      <w:r>
        <w:rPr>
          <w:rFonts w:hint="eastAsia" w:ascii="宋体" w:hAnsi="宋体"/>
          <w:color w:val="auto"/>
          <w:sz w:val="24"/>
          <w:lang w:val="en-US" w:eastAsia="zh-CN"/>
        </w:rPr>
        <w:t>公司名称</w:t>
      </w:r>
      <w:r>
        <w:rPr>
          <w:rFonts w:hint="eastAsia" w:ascii="宋体" w:hAnsi="宋体"/>
          <w:color w:val="auto"/>
          <w:sz w:val="24"/>
        </w:rPr>
        <w:t>：</w:t>
      </w:r>
    </w:p>
    <w:p>
      <w:pPr>
        <w:pageBreakBefore w:val="0"/>
        <w:kinsoku/>
        <w:overflowPunct/>
        <w:autoSpaceDE/>
        <w:autoSpaceDN/>
        <w:bidi w:val="0"/>
        <w:spacing w:line="240" w:lineRule="auto"/>
        <w:ind w:firstLine="480"/>
        <w:textAlignment w:val="auto"/>
        <w:rPr>
          <w:rFonts w:hint="eastAsia" w:ascii="宋体" w:hAnsi="宋体"/>
          <w:color w:val="auto"/>
          <w:sz w:val="24"/>
          <w:u w:val="single"/>
          <w:lang w:val="en-US" w:eastAsia="zh-CN"/>
        </w:rPr>
      </w:pPr>
      <w:r>
        <w:rPr>
          <w:rFonts w:hint="eastAsia" w:ascii="宋体" w:hAnsi="宋体"/>
          <w:color w:val="auto"/>
          <w:sz w:val="24"/>
        </w:rPr>
        <w:t>我公司法定代表人</w:t>
      </w:r>
      <w:r>
        <w:rPr>
          <w:rFonts w:hint="eastAsia" w:ascii="宋体" w:hAnsi="宋体"/>
          <w:color w:val="auto"/>
          <w:sz w:val="24"/>
          <w:u w:val="single"/>
        </w:rPr>
        <w:t xml:space="preserve">          </w:t>
      </w:r>
      <w:r>
        <w:rPr>
          <w:rFonts w:hint="eastAsia" w:ascii="宋体" w:hAnsi="宋体"/>
          <w:color w:val="auto"/>
          <w:sz w:val="24"/>
        </w:rPr>
        <w:t xml:space="preserve"> 授权委托</w:t>
      </w:r>
      <w:r>
        <w:rPr>
          <w:rFonts w:hint="eastAsia" w:ascii="宋体" w:hAnsi="宋体"/>
          <w:color w:val="auto"/>
          <w:sz w:val="24"/>
          <w:u w:val="single"/>
        </w:rPr>
        <w:t xml:space="preserve">         （公司职务：    ）</w:t>
      </w:r>
      <w:r>
        <w:rPr>
          <w:rFonts w:hint="eastAsia" w:ascii="宋体" w:hAnsi="宋体"/>
          <w:color w:val="auto"/>
          <w:sz w:val="24"/>
        </w:rPr>
        <w:t>为其代理人，参加贵单位于</w:t>
      </w:r>
      <w:r>
        <w:rPr>
          <w:rFonts w:hint="eastAsia" w:ascii="宋体" w:hAnsi="宋体"/>
          <w:color w:val="auto"/>
          <w:sz w:val="24"/>
          <w:u w:val="single"/>
          <w:lang w:val="en-US" w:eastAsia="zh-CN"/>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日组织的</w:t>
      </w:r>
      <w:r>
        <w:rPr>
          <w:rFonts w:hint="eastAsia" w:ascii="宋体" w:hAnsi="宋体"/>
          <w:color w:val="auto"/>
          <w:sz w:val="24"/>
          <w:u w:val="single"/>
          <w:lang w:val="en-US" w:eastAsia="zh-CN"/>
        </w:rPr>
        <w:t xml:space="preserve">           </w:t>
      </w:r>
      <w:r>
        <w:rPr>
          <w:rFonts w:hint="eastAsia" w:ascii="宋体" w:hAnsi="宋体"/>
          <w:color w:val="auto"/>
          <w:sz w:val="24"/>
          <w:lang w:eastAsia="zh-CN"/>
        </w:rPr>
        <w:t>建设项目</w:t>
      </w:r>
      <w:r>
        <w:rPr>
          <w:rFonts w:hint="eastAsia" w:ascii="宋体" w:hAnsi="宋体"/>
          <w:color w:val="auto"/>
          <w:sz w:val="24"/>
          <w:u w:val="single"/>
          <w:lang w:val="en-US" w:eastAsia="zh-CN"/>
        </w:rPr>
        <w:t xml:space="preserve"> </w:t>
      </w:r>
    </w:p>
    <w:p>
      <w:pPr>
        <w:pageBreakBefore w:val="0"/>
        <w:kinsoku/>
        <w:overflowPunct/>
        <w:autoSpaceDE/>
        <w:autoSpaceDN/>
        <w:bidi w:val="0"/>
        <w:spacing w:line="240" w:lineRule="auto"/>
        <w:textAlignment w:val="auto"/>
        <w:rPr>
          <w:rFonts w:hint="eastAsia" w:ascii="宋体" w:hAnsi="宋体"/>
          <w:color w:val="auto"/>
          <w:sz w:val="24"/>
        </w:rPr>
      </w:pPr>
      <w:r>
        <w:rPr>
          <w:rFonts w:hint="eastAsia" w:ascii="宋体" w:hAnsi="宋体"/>
          <w:color w:val="auto"/>
          <w:sz w:val="24"/>
          <w:u w:val="single"/>
          <w:lang w:val="en-US" w:eastAsia="zh-CN"/>
        </w:rPr>
        <w:t xml:space="preserve">             </w:t>
      </w:r>
      <w:r>
        <w:rPr>
          <w:rFonts w:hint="eastAsia" w:ascii="宋体" w:hAnsi="宋体"/>
          <w:color w:val="auto"/>
          <w:sz w:val="24"/>
          <w:lang w:val="en-US" w:eastAsia="zh-CN"/>
        </w:rPr>
        <w:t>工作</w:t>
      </w:r>
      <w:r>
        <w:rPr>
          <w:rFonts w:hint="eastAsia" w:ascii="宋体" w:hAnsi="宋体"/>
          <w:color w:val="auto"/>
          <w:sz w:val="24"/>
          <w:lang w:eastAsia="zh-CN"/>
        </w:rPr>
        <w:t>询价</w:t>
      </w:r>
      <w:r>
        <w:rPr>
          <w:rFonts w:hint="eastAsia" w:ascii="宋体" w:hAnsi="宋体"/>
          <w:color w:val="auto"/>
          <w:sz w:val="24"/>
        </w:rPr>
        <w:t>，并全权代表我公司处理活动中的一切事宜</w:t>
      </w:r>
      <w:r>
        <w:rPr>
          <w:rFonts w:ascii="宋体" w:hAnsi="宋体"/>
          <w:color w:val="auto"/>
          <w:sz w:val="24"/>
        </w:rPr>
        <w:t>，我公司均予承认</w:t>
      </w:r>
      <w:r>
        <w:rPr>
          <w:rFonts w:hint="eastAsia" w:ascii="宋体" w:hAnsi="宋体"/>
          <w:color w:val="auto"/>
          <w:sz w:val="24"/>
        </w:rPr>
        <w:t>。</w:t>
      </w:r>
    </w:p>
    <w:p>
      <w:pPr>
        <w:pageBreakBefore w:val="0"/>
        <w:kinsoku/>
        <w:overflowPunct/>
        <w:autoSpaceDE/>
        <w:autoSpaceDN/>
        <w:bidi w:val="0"/>
        <w:spacing w:line="240" w:lineRule="auto"/>
        <w:textAlignment w:val="auto"/>
        <w:rPr>
          <w:rFonts w:hint="eastAsia" w:ascii="宋体" w:hAnsi="宋体"/>
          <w:color w:val="auto"/>
          <w:sz w:val="24"/>
        </w:rPr>
      </w:pPr>
      <w:r>
        <w:rPr>
          <w:rFonts w:hint="eastAsia" w:ascii="宋体" w:hAnsi="宋体"/>
          <w:color w:val="auto"/>
          <w:sz w:val="24"/>
        </w:rPr>
        <w:t xml:space="preserve">    本授权书自</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日签字生效，特此声明。</w:t>
      </w:r>
    </w:p>
    <w:p>
      <w:pPr>
        <w:pageBreakBefore w:val="0"/>
        <w:kinsoku/>
        <w:overflowPunct/>
        <w:autoSpaceDE/>
        <w:autoSpaceDN/>
        <w:bidi w:val="0"/>
        <w:spacing w:line="240" w:lineRule="auto"/>
        <w:textAlignment w:val="auto"/>
        <w:rPr>
          <w:rFonts w:hint="eastAsia" w:ascii="宋体" w:hAnsi="宋体"/>
          <w:color w:val="auto"/>
          <w:sz w:val="24"/>
        </w:rPr>
      </w:pPr>
      <w:r>
        <w:rPr>
          <w:rFonts w:hint="eastAsia" w:ascii="宋体" w:hAnsi="宋体"/>
          <w:color w:val="auto"/>
          <w:sz w:val="24"/>
        </w:rPr>
        <w:t xml:space="preserve">    被授权人无转委托权，特此委托。</w:t>
      </w:r>
    </w:p>
    <w:p>
      <w:pPr>
        <w:pageBreakBefore w:val="0"/>
        <w:kinsoku/>
        <w:overflowPunct/>
        <w:autoSpaceDE/>
        <w:autoSpaceDN/>
        <w:bidi w:val="0"/>
        <w:spacing w:line="240" w:lineRule="auto"/>
        <w:textAlignment w:val="auto"/>
        <w:rPr>
          <w:rFonts w:hint="eastAsia" w:ascii="宋体" w:hAnsi="宋体"/>
          <w:color w:val="auto"/>
          <w:sz w:val="24"/>
        </w:rPr>
      </w:pPr>
    </w:p>
    <w:p>
      <w:pPr>
        <w:pageBreakBefore w:val="0"/>
        <w:kinsoku/>
        <w:overflowPunct/>
        <w:autoSpaceDE/>
        <w:autoSpaceDN/>
        <w:bidi w:val="0"/>
        <w:spacing w:line="240" w:lineRule="auto"/>
        <w:ind w:left="420" w:leftChars="200"/>
        <w:textAlignment w:val="auto"/>
        <w:rPr>
          <w:rFonts w:hint="eastAsia" w:ascii="宋体" w:hAnsi="宋体"/>
          <w:color w:val="auto"/>
          <w:sz w:val="24"/>
        </w:rPr>
      </w:pPr>
      <w:r>
        <w:rPr>
          <w:rFonts w:hint="eastAsia" w:ascii="宋体" w:hAnsi="宋体"/>
          <w:color w:val="auto"/>
          <w:sz w:val="24"/>
        </w:rPr>
        <w:t>投标人名称（加盖公章）：</w:t>
      </w:r>
      <w:r>
        <w:rPr>
          <w:rFonts w:hint="eastAsia" w:ascii="宋体" w:hAnsi="宋体"/>
          <w:color w:val="auto"/>
          <w:sz w:val="24"/>
          <w:u w:val="single"/>
        </w:rPr>
        <w:t xml:space="preserve">                       </w:t>
      </w:r>
      <w:r>
        <w:rPr>
          <w:rFonts w:hint="eastAsia" w:ascii="宋体" w:hAnsi="宋体"/>
          <w:color w:val="auto"/>
          <w:sz w:val="24"/>
        </w:rPr>
        <w:t xml:space="preserve"> 日    期：</w:t>
      </w:r>
      <w:r>
        <w:rPr>
          <w:rFonts w:hint="eastAsia" w:ascii="宋体" w:hAnsi="宋体"/>
          <w:color w:val="auto"/>
          <w:sz w:val="24"/>
          <w:u w:val="single"/>
        </w:rPr>
        <w:t xml:space="preserve">              </w:t>
      </w:r>
    </w:p>
    <w:p>
      <w:pPr>
        <w:pageBreakBefore w:val="0"/>
        <w:kinsoku/>
        <w:overflowPunct/>
        <w:autoSpaceDE/>
        <w:autoSpaceDN/>
        <w:bidi w:val="0"/>
        <w:spacing w:line="240" w:lineRule="auto"/>
        <w:textAlignment w:val="auto"/>
        <w:rPr>
          <w:rFonts w:hint="eastAsia" w:ascii="宋体" w:hAnsi="宋体"/>
          <w:color w:val="auto"/>
          <w:sz w:val="24"/>
        </w:rPr>
      </w:pPr>
    </w:p>
    <w:p>
      <w:pPr>
        <w:pageBreakBefore w:val="0"/>
        <w:kinsoku/>
        <w:overflowPunct/>
        <w:autoSpaceDE/>
        <w:autoSpaceDN/>
        <w:bidi w:val="0"/>
        <w:spacing w:line="240" w:lineRule="auto"/>
        <w:ind w:left="420" w:leftChars="200"/>
        <w:textAlignment w:val="auto"/>
        <w:rPr>
          <w:rFonts w:hint="eastAsia" w:ascii="宋体" w:hAnsi="宋体"/>
          <w:color w:val="auto"/>
          <w:sz w:val="24"/>
          <w:u w:val="single"/>
        </w:rPr>
      </w:pPr>
      <w:r>
        <w:rPr>
          <w:rFonts w:hint="eastAsia" w:ascii="宋体" w:hAnsi="宋体"/>
          <w:color w:val="auto"/>
          <w:sz w:val="24"/>
        </w:rPr>
        <w:t>法定代表人（签字）：</w:t>
      </w:r>
      <w:r>
        <w:rPr>
          <w:rFonts w:hint="eastAsia" w:ascii="宋体" w:hAnsi="宋体"/>
          <w:color w:val="auto"/>
          <w:sz w:val="24"/>
          <w:u w:val="single"/>
        </w:rPr>
        <w:t xml:space="preserve">           </w:t>
      </w:r>
      <w:r>
        <w:rPr>
          <w:rFonts w:hint="eastAsia" w:ascii="宋体" w:hAnsi="宋体"/>
          <w:color w:val="auto"/>
          <w:sz w:val="24"/>
        </w:rPr>
        <w:t xml:space="preserve"> 身份证号：</w:t>
      </w:r>
      <w:r>
        <w:rPr>
          <w:rFonts w:hint="eastAsia" w:ascii="宋体" w:hAnsi="宋体"/>
          <w:color w:val="auto"/>
          <w:sz w:val="24"/>
          <w:u w:val="single"/>
        </w:rPr>
        <w:t xml:space="preserve">                        </w:t>
      </w:r>
    </w:p>
    <w:p>
      <w:pPr>
        <w:pageBreakBefore w:val="0"/>
        <w:kinsoku/>
        <w:overflowPunct/>
        <w:autoSpaceDE/>
        <w:autoSpaceDN/>
        <w:bidi w:val="0"/>
        <w:spacing w:line="240" w:lineRule="auto"/>
        <w:ind w:left="420" w:leftChars="200"/>
        <w:jc w:val="center"/>
        <w:textAlignment w:val="auto"/>
        <w:rPr>
          <w:rFonts w:hint="eastAsia" w:ascii="宋体" w:hAnsi="宋体"/>
          <w:color w:val="auto"/>
          <w:sz w:val="24"/>
        </w:rPr>
      </w:pPr>
      <w:r>
        <w:rPr>
          <w:rFonts w:hint="eastAsia" w:ascii="宋体" w:hAnsi="宋体"/>
          <w:color w:val="auto"/>
          <w:sz w:val="24"/>
        </w:rPr>
        <w:t>（附加盖投标人公章的法定代表人身份证复印件）</w:t>
      </w:r>
    </w:p>
    <w:p>
      <w:pPr>
        <w:pageBreakBefore w:val="0"/>
        <w:kinsoku/>
        <w:overflowPunct/>
        <w:autoSpaceDE/>
        <w:autoSpaceDN/>
        <w:bidi w:val="0"/>
        <w:spacing w:line="240" w:lineRule="auto"/>
        <w:ind w:left="420" w:leftChars="200"/>
        <w:textAlignment w:val="auto"/>
        <w:rPr>
          <w:rFonts w:hint="eastAsia" w:ascii="宋体" w:hAnsi="宋体"/>
          <w:color w:val="auto"/>
          <w:sz w:val="24"/>
        </w:rPr>
      </w:pPr>
    </w:p>
    <w:p>
      <w:pPr>
        <w:pageBreakBefore w:val="0"/>
        <w:kinsoku/>
        <w:overflowPunct/>
        <w:autoSpaceDE/>
        <w:autoSpaceDN/>
        <w:bidi w:val="0"/>
        <w:spacing w:line="240" w:lineRule="auto"/>
        <w:ind w:left="420" w:leftChars="200"/>
        <w:textAlignment w:val="auto"/>
        <w:rPr>
          <w:rFonts w:hint="eastAsia" w:ascii="宋体" w:hAnsi="宋体"/>
          <w:color w:val="auto"/>
          <w:sz w:val="24"/>
        </w:rPr>
      </w:pPr>
      <w:r>
        <w:rPr>
          <w:rFonts w:hint="eastAsia" w:ascii="宋体" w:hAnsi="宋体"/>
          <w:color w:val="auto"/>
          <w:sz w:val="24"/>
        </w:rPr>
        <w:t>被授权代理人签字：</w:t>
      </w:r>
      <w:r>
        <w:rPr>
          <w:rFonts w:hint="eastAsia" w:ascii="宋体" w:hAnsi="宋体"/>
          <w:color w:val="auto"/>
          <w:sz w:val="24"/>
          <w:u w:val="single"/>
        </w:rPr>
        <w:t xml:space="preserve">             </w:t>
      </w:r>
      <w:r>
        <w:rPr>
          <w:rFonts w:ascii="宋体" w:hAnsi="宋体"/>
          <w:color w:val="auto"/>
          <w:sz w:val="24"/>
          <w:u w:val="single"/>
        </w:rPr>
        <w:t xml:space="preserve"> </w:t>
      </w:r>
      <w:r>
        <w:rPr>
          <w:rFonts w:hint="eastAsia" w:ascii="宋体" w:hAnsi="宋体"/>
          <w:color w:val="auto"/>
          <w:sz w:val="24"/>
          <w:u w:val="single"/>
        </w:rPr>
        <w:t xml:space="preserve">  </w:t>
      </w:r>
      <w:r>
        <w:rPr>
          <w:rFonts w:ascii="宋体" w:hAnsi="宋体"/>
          <w:color w:val="auto"/>
          <w:sz w:val="24"/>
          <w:u w:val="single"/>
        </w:rPr>
        <w:t xml:space="preserve">   </w:t>
      </w:r>
      <w:r>
        <w:rPr>
          <w:rFonts w:hint="eastAsia" w:ascii="宋体" w:hAnsi="宋体"/>
          <w:color w:val="auto"/>
          <w:sz w:val="24"/>
        </w:rPr>
        <w:t xml:space="preserve"> 身份证号：</w:t>
      </w:r>
      <w:r>
        <w:rPr>
          <w:rFonts w:hint="eastAsia" w:ascii="宋体" w:hAnsi="宋体"/>
          <w:color w:val="auto"/>
          <w:sz w:val="24"/>
          <w:u w:val="single"/>
        </w:rPr>
        <w:t xml:space="preserve">                        </w:t>
      </w:r>
    </w:p>
    <w:p>
      <w:pPr>
        <w:pageBreakBefore w:val="0"/>
        <w:kinsoku/>
        <w:overflowPunct/>
        <w:autoSpaceDE/>
        <w:autoSpaceDN/>
        <w:bidi w:val="0"/>
        <w:spacing w:line="240" w:lineRule="auto"/>
        <w:ind w:left="420" w:leftChars="200"/>
        <w:textAlignment w:val="auto"/>
        <w:rPr>
          <w:rFonts w:hint="eastAsia" w:ascii="宋体" w:hAnsi="宋体"/>
          <w:color w:val="auto"/>
          <w:sz w:val="24"/>
        </w:rPr>
      </w:pPr>
    </w:p>
    <w:p>
      <w:pPr>
        <w:pageBreakBefore w:val="0"/>
        <w:kinsoku/>
        <w:overflowPunct/>
        <w:autoSpaceDE/>
        <w:autoSpaceDN/>
        <w:bidi w:val="0"/>
        <w:spacing w:line="240" w:lineRule="auto"/>
        <w:textAlignment w:val="auto"/>
        <w:rPr>
          <w:rFonts w:ascii="宋体" w:hAnsi="宋体"/>
          <w:color w:val="auto"/>
          <w:sz w:val="24"/>
        </w:rPr>
      </w:pPr>
      <w:r>
        <w:rPr>
          <w:rStyle w:val="24"/>
          <w:rFonts w:hint="eastAsia" w:ascii="宋体" w:hAnsi="宋体" w:eastAsia="宋体"/>
          <w:color w:val="auto"/>
        </w:rPr>
        <w:t xml:space="preserve">附 </w:t>
      </w:r>
      <w:r>
        <w:rPr>
          <w:rFonts w:hint="eastAsia" w:ascii="宋体" w:hAnsi="宋体"/>
          <w:color w:val="auto"/>
          <w:sz w:val="24"/>
        </w:rPr>
        <w:t>法定代表人授权代理人情况（附加盖投标人公章的代理人身份证复印件）：</w:t>
      </w:r>
    </w:p>
    <w:p>
      <w:pPr>
        <w:pageBreakBefore w:val="0"/>
        <w:kinsoku/>
        <w:overflowPunct/>
        <w:autoSpaceDE/>
        <w:autoSpaceDN/>
        <w:bidi w:val="0"/>
        <w:spacing w:line="240" w:lineRule="auto"/>
        <w:ind w:left="420" w:leftChars="200"/>
        <w:textAlignment w:val="auto"/>
        <w:rPr>
          <w:rFonts w:ascii="宋体" w:hAnsi="宋体"/>
          <w:color w:val="auto"/>
          <w:sz w:val="24"/>
          <w:u w:val="single"/>
        </w:rPr>
      </w:pPr>
      <w:r>
        <w:rPr>
          <w:rFonts w:hint="eastAsia" w:ascii="宋体" w:hAnsi="宋体"/>
          <w:color w:val="auto"/>
          <w:sz w:val="24"/>
        </w:rPr>
        <w:t>姓名：</w:t>
      </w:r>
      <w:r>
        <w:rPr>
          <w:rFonts w:hint="eastAsia" w:ascii="宋体" w:hAnsi="宋体"/>
          <w:color w:val="auto"/>
          <w:sz w:val="24"/>
          <w:u w:val="single"/>
        </w:rPr>
        <w:t xml:space="preserve">                   </w:t>
      </w:r>
      <w:r>
        <w:rPr>
          <w:rFonts w:hint="eastAsia" w:ascii="宋体" w:hAnsi="宋体"/>
          <w:color w:val="auto"/>
          <w:sz w:val="24"/>
        </w:rPr>
        <w:t xml:space="preserve">    性别：</w:t>
      </w:r>
      <w:r>
        <w:rPr>
          <w:rFonts w:hint="eastAsia" w:ascii="宋体" w:hAnsi="宋体"/>
          <w:color w:val="auto"/>
          <w:sz w:val="24"/>
          <w:u w:val="single"/>
        </w:rPr>
        <w:t xml:space="preserve">               </w:t>
      </w:r>
    </w:p>
    <w:p>
      <w:pPr>
        <w:pageBreakBefore w:val="0"/>
        <w:kinsoku/>
        <w:overflowPunct/>
        <w:autoSpaceDE/>
        <w:autoSpaceDN/>
        <w:bidi w:val="0"/>
        <w:spacing w:line="240" w:lineRule="auto"/>
        <w:ind w:left="420" w:leftChars="200"/>
        <w:textAlignment w:val="auto"/>
        <w:rPr>
          <w:rFonts w:hint="eastAsia" w:ascii="宋体" w:hAnsi="宋体"/>
          <w:color w:val="auto"/>
          <w:sz w:val="24"/>
          <w:u w:val="single"/>
        </w:rPr>
      </w:pPr>
      <w:r>
        <w:rPr>
          <w:rFonts w:hint="eastAsia" w:ascii="宋体" w:hAnsi="宋体"/>
          <w:color w:val="auto"/>
          <w:sz w:val="24"/>
        </w:rPr>
        <w:t>年龄：</w:t>
      </w:r>
      <w:r>
        <w:rPr>
          <w:rFonts w:hint="eastAsia" w:ascii="宋体" w:hAnsi="宋体"/>
          <w:color w:val="auto"/>
          <w:sz w:val="24"/>
          <w:u w:val="single"/>
        </w:rPr>
        <w:t xml:space="preserve">                   </w:t>
      </w:r>
      <w:r>
        <w:rPr>
          <w:rFonts w:hint="eastAsia" w:ascii="宋体" w:hAnsi="宋体"/>
          <w:color w:val="auto"/>
          <w:sz w:val="24"/>
        </w:rPr>
        <w:t xml:space="preserve">    职务：</w:t>
      </w:r>
      <w:r>
        <w:rPr>
          <w:rFonts w:hint="eastAsia" w:ascii="宋体" w:hAnsi="宋体"/>
          <w:color w:val="auto"/>
          <w:sz w:val="24"/>
          <w:u w:val="single"/>
        </w:rPr>
        <w:t xml:space="preserve">               </w:t>
      </w:r>
    </w:p>
    <w:p>
      <w:pPr>
        <w:pageBreakBefore w:val="0"/>
        <w:kinsoku/>
        <w:overflowPunct/>
        <w:autoSpaceDE/>
        <w:autoSpaceDN/>
        <w:bidi w:val="0"/>
        <w:spacing w:line="240" w:lineRule="auto"/>
        <w:ind w:left="420" w:leftChars="200"/>
        <w:textAlignment w:val="auto"/>
        <w:rPr>
          <w:rFonts w:hint="eastAsia" w:ascii="宋体" w:hAnsi="宋体"/>
          <w:color w:val="auto"/>
          <w:sz w:val="24"/>
        </w:rPr>
      </w:pPr>
      <w:r>
        <w:rPr>
          <w:rFonts w:hint="eastAsia" w:ascii="宋体" w:hAnsi="宋体"/>
          <w:snapToGrid w:val="0"/>
          <w:color w:val="auto"/>
          <w:kern w:val="0"/>
          <w:sz w:val="24"/>
        </w:rPr>
        <w:t>联系电话：</w:t>
      </w:r>
      <w:r>
        <w:rPr>
          <w:rFonts w:hint="eastAsia" w:ascii="宋体" w:hAnsi="宋体"/>
          <w:color w:val="auto"/>
          <w:sz w:val="24"/>
          <w:u w:val="single"/>
        </w:rPr>
        <w:t xml:space="preserve">              </w:t>
      </w:r>
      <w:r>
        <w:rPr>
          <w:rFonts w:hint="eastAsia" w:ascii="宋体" w:hAnsi="宋体"/>
          <w:color w:val="auto"/>
          <w:sz w:val="24"/>
        </w:rPr>
        <w:t xml:space="preserve">     手机：</w:t>
      </w:r>
      <w:r>
        <w:rPr>
          <w:rFonts w:hint="eastAsia" w:ascii="宋体" w:hAnsi="宋体"/>
          <w:color w:val="auto"/>
          <w:sz w:val="24"/>
          <w:u w:val="single"/>
        </w:rPr>
        <w:t xml:space="preserve">         </w:t>
      </w:r>
      <w:r>
        <w:rPr>
          <w:rFonts w:ascii="宋体" w:hAnsi="宋体"/>
          <w:color w:val="auto"/>
          <w:sz w:val="24"/>
          <w:u w:val="single"/>
        </w:rPr>
        <w:t xml:space="preserve">  </w:t>
      </w:r>
      <w:r>
        <w:rPr>
          <w:rFonts w:hint="eastAsia" w:ascii="宋体" w:hAnsi="宋体"/>
          <w:color w:val="auto"/>
          <w:sz w:val="24"/>
          <w:u w:val="single"/>
        </w:rPr>
        <w:t xml:space="preserve">    </w:t>
      </w:r>
    </w:p>
    <w:p>
      <w:pPr>
        <w:pageBreakBefore w:val="0"/>
        <w:kinsoku/>
        <w:overflowPunct/>
        <w:autoSpaceDE/>
        <w:autoSpaceDN/>
        <w:bidi w:val="0"/>
        <w:spacing w:line="240" w:lineRule="auto"/>
        <w:textAlignment w:val="auto"/>
        <w:rPr>
          <w:rFonts w:hint="eastAsia" w:ascii="宋体" w:hAnsi="宋体"/>
          <w:color w:val="auto"/>
          <w:sz w:val="24"/>
        </w:rPr>
      </w:pPr>
    </w:p>
    <w:p>
      <w:pPr>
        <w:pageBreakBefore w:val="0"/>
        <w:kinsoku/>
        <w:overflowPunct/>
        <w:autoSpaceDE/>
        <w:autoSpaceDN/>
        <w:bidi w:val="0"/>
        <w:spacing w:line="240" w:lineRule="auto"/>
        <w:textAlignment w:val="auto"/>
        <w:rPr>
          <w:rFonts w:hint="eastAsia" w:ascii="宋体" w:hAnsi="宋体"/>
          <w:color w:val="auto"/>
          <w:sz w:val="24"/>
        </w:rPr>
      </w:pPr>
    </w:p>
    <w:p>
      <w:pPr>
        <w:pageBreakBefore w:val="0"/>
        <w:kinsoku/>
        <w:overflowPunct/>
        <w:autoSpaceDE/>
        <w:autoSpaceDN/>
        <w:bidi w:val="0"/>
        <w:spacing w:line="240" w:lineRule="auto"/>
        <w:textAlignment w:val="auto"/>
        <w:rPr>
          <w:rFonts w:hint="eastAsia" w:ascii="宋体" w:hAnsi="宋体"/>
          <w:b/>
          <w:color w:val="auto"/>
          <w:szCs w:val="21"/>
        </w:rPr>
      </w:pPr>
    </w:p>
    <w:p>
      <w:pPr>
        <w:pageBreakBefore w:val="0"/>
        <w:widowControl/>
        <w:kinsoku/>
        <w:overflowPunct/>
        <w:autoSpaceDE/>
        <w:autoSpaceDN/>
        <w:bidi w:val="0"/>
        <w:spacing w:line="240" w:lineRule="auto"/>
        <w:jc w:val="right"/>
        <w:textAlignment w:val="auto"/>
        <w:rPr>
          <w:rFonts w:hint="eastAsia" w:ascii="仿宋_GB2312" w:hAnsi="仿宋_GB2312" w:eastAsia="仿宋_GB2312" w:cs="仿宋_GB2312"/>
          <w:b w:val="0"/>
          <w:bCs w:val="0"/>
          <w:color w:val="auto"/>
          <w:kern w:val="0"/>
          <w:sz w:val="32"/>
          <w:szCs w:val="32"/>
          <w:u w:val="single" w:color="auto"/>
          <w:lang w:eastAsia="zh-CN"/>
        </w:rPr>
      </w:pPr>
    </w:p>
    <w:p>
      <w:pPr>
        <w:pStyle w:val="6"/>
        <w:pageBreakBefore w:val="0"/>
        <w:kinsoku/>
        <w:overflowPunct/>
        <w:autoSpaceDE/>
        <w:autoSpaceDN/>
        <w:bidi w:val="0"/>
        <w:spacing w:line="240" w:lineRule="auto"/>
        <w:textAlignment w:val="auto"/>
        <w:rPr>
          <w:rFonts w:hint="eastAsia" w:ascii="宋体" w:hAnsi="宋体" w:eastAsia="宋体"/>
          <w:b/>
          <w:color w:val="auto"/>
          <w:w w:val="100"/>
          <w:sz w:val="36"/>
          <w:lang w:eastAsia="zh-CN"/>
        </w:rPr>
      </w:pPr>
    </w:p>
    <w:p>
      <w:pPr>
        <w:pStyle w:val="9"/>
        <w:pageBreakBefore w:val="0"/>
        <w:kinsoku/>
        <w:overflowPunct/>
        <w:autoSpaceDE/>
        <w:autoSpaceDN/>
        <w:bidi w:val="0"/>
        <w:spacing w:line="240" w:lineRule="auto"/>
        <w:textAlignment w:val="auto"/>
        <w:rPr>
          <w:rFonts w:hint="eastAsia" w:ascii="宋体" w:hAnsi="宋体" w:eastAsia="宋体"/>
          <w:b/>
          <w:color w:val="auto"/>
          <w:w w:val="100"/>
          <w:sz w:val="36"/>
          <w:lang w:eastAsia="zh-CN"/>
        </w:rPr>
      </w:pPr>
    </w:p>
    <w:p>
      <w:pPr>
        <w:pageBreakBefore w:val="0"/>
        <w:kinsoku/>
        <w:overflowPunct/>
        <w:autoSpaceDE/>
        <w:autoSpaceDN/>
        <w:bidi w:val="0"/>
        <w:spacing w:line="240" w:lineRule="auto"/>
        <w:textAlignment w:val="auto"/>
        <w:rPr>
          <w:rFonts w:hint="eastAsia" w:ascii="宋体" w:hAnsi="宋体" w:eastAsia="宋体"/>
          <w:b/>
          <w:color w:val="auto"/>
          <w:w w:val="100"/>
          <w:sz w:val="36"/>
          <w:lang w:eastAsia="zh-CN"/>
        </w:rPr>
      </w:pPr>
    </w:p>
    <w:p>
      <w:pPr>
        <w:pStyle w:val="6"/>
        <w:pageBreakBefore w:val="0"/>
        <w:kinsoku/>
        <w:overflowPunct/>
        <w:autoSpaceDE/>
        <w:autoSpaceDN/>
        <w:bidi w:val="0"/>
        <w:spacing w:line="240" w:lineRule="auto"/>
        <w:textAlignment w:val="auto"/>
        <w:rPr>
          <w:rFonts w:hint="eastAsia"/>
          <w:color w:val="auto"/>
          <w:lang w:eastAsia="zh-CN"/>
        </w:rPr>
      </w:pPr>
    </w:p>
    <w:p>
      <w:pPr>
        <w:pageBreakBefore w:val="0"/>
        <w:kinsoku/>
        <w:overflowPunct/>
        <w:autoSpaceDE/>
        <w:autoSpaceDN/>
        <w:bidi w:val="0"/>
        <w:snapToGrid/>
        <w:spacing w:before="0" w:after="0" w:line="240" w:lineRule="auto"/>
        <w:ind w:left="0" w:firstLine="0"/>
        <w:jc w:val="center"/>
        <w:textAlignment w:val="auto"/>
        <w:rPr>
          <w:rFonts w:hint="eastAsia" w:ascii="宋体" w:hAnsi="宋体"/>
          <w:b/>
          <w:color w:val="auto"/>
          <w:w w:val="100"/>
          <w:sz w:val="36"/>
          <w:lang w:eastAsia="zh-CN"/>
        </w:rPr>
      </w:pPr>
    </w:p>
    <w:p>
      <w:pPr>
        <w:pageBreakBefore w:val="0"/>
        <w:kinsoku/>
        <w:overflowPunct/>
        <w:autoSpaceDE/>
        <w:autoSpaceDN/>
        <w:bidi w:val="0"/>
        <w:snapToGrid/>
        <w:spacing w:before="0" w:after="0" w:line="240" w:lineRule="auto"/>
        <w:ind w:left="0" w:firstLine="0"/>
        <w:jc w:val="center"/>
        <w:textAlignment w:val="auto"/>
        <w:rPr>
          <w:rFonts w:hint="eastAsia" w:ascii="宋体" w:hAnsi="宋体"/>
          <w:b/>
          <w:color w:val="auto"/>
          <w:w w:val="100"/>
          <w:sz w:val="36"/>
          <w:lang w:eastAsia="zh-CN"/>
        </w:rPr>
      </w:pPr>
    </w:p>
    <w:p>
      <w:pPr>
        <w:pageBreakBefore w:val="0"/>
        <w:kinsoku/>
        <w:overflowPunct/>
        <w:autoSpaceDE/>
        <w:autoSpaceDN/>
        <w:bidi w:val="0"/>
        <w:snapToGrid/>
        <w:spacing w:before="0" w:after="0" w:line="240" w:lineRule="auto"/>
        <w:ind w:left="0" w:firstLine="0"/>
        <w:jc w:val="center"/>
        <w:textAlignment w:val="auto"/>
        <w:rPr>
          <w:rFonts w:hint="eastAsia" w:ascii="宋体" w:hAnsi="宋体" w:eastAsia="宋体"/>
          <w:b/>
          <w:color w:val="auto"/>
          <w:w w:val="100"/>
          <w:sz w:val="36"/>
          <w:lang w:eastAsia="zh-CN"/>
        </w:rPr>
      </w:pPr>
      <w:r>
        <w:rPr>
          <w:rFonts w:hint="eastAsia" w:ascii="宋体" w:hAnsi="宋体"/>
          <w:b/>
          <w:color w:val="auto"/>
          <w:w w:val="100"/>
          <w:sz w:val="36"/>
          <w:lang w:eastAsia="zh-CN"/>
        </w:rPr>
        <w:t>营业执照</w:t>
      </w:r>
    </w:p>
    <w:p>
      <w:pPr>
        <w:pageBreakBefore w:val="0"/>
        <w:kinsoku/>
        <w:overflowPunct/>
        <w:autoSpaceDE/>
        <w:autoSpaceDN/>
        <w:bidi w:val="0"/>
        <w:snapToGrid/>
        <w:spacing w:before="0" w:after="0" w:line="240" w:lineRule="auto"/>
        <w:ind w:left="0" w:firstLine="0"/>
        <w:jc w:val="left"/>
        <w:textAlignment w:val="auto"/>
        <w:rPr>
          <w:rFonts w:hint="eastAsia" w:ascii="宋体" w:hAnsi="宋体" w:eastAsia="宋体"/>
          <w:b/>
          <w:color w:val="auto"/>
          <w:w w:val="100"/>
          <w:sz w:val="36"/>
          <w:lang w:eastAsia="zh-CN"/>
        </w:rPr>
      </w:pPr>
    </w:p>
    <w:p>
      <w:pPr>
        <w:pageBreakBefore w:val="0"/>
        <w:kinsoku/>
        <w:overflowPunct/>
        <w:autoSpaceDE/>
        <w:autoSpaceDN/>
        <w:bidi w:val="0"/>
        <w:snapToGrid/>
        <w:spacing w:before="0" w:after="0" w:line="240" w:lineRule="auto"/>
        <w:ind w:left="0" w:firstLine="0"/>
        <w:jc w:val="center"/>
        <w:textAlignment w:val="auto"/>
        <w:rPr>
          <w:rFonts w:hint="eastAsia" w:ascii="宋体" w:hAnsi="宋体" w:eastAsia="宋体"/>
          <w:b/>
          <w:color w:val="auto"/>
          <w:w w:val="100"/>
          <w:sz w:val="36"/>
          <w:lang w:eastAsia="zh-CN"/>
        </w:rPr>
      </w:pPr>
    </w:p>
    <w:p>
      <w:pPr>
        <w:pageBreakBefore w:val="0"/>
        <w:widowControl/>
        <w:kinsoku/>
        <w:overflowPunct/>
        <w:autoSpaceDE/>
        <w:autoSpaceDN/>
        <w:bidi w:val="0"/>
        <w:spacing w:line="240" w:lineRule="auto"/>
        <w:jc w:val="right"/>
        <w:textAlignment w:val="auto"/>
        <w:rPr>
          <w:rFonts w:hint="eastAsia" w:ascii="仿宋_GB2312" w:hAnsi="仿宋_GB2312" w:eastAsia="仿宋_GB2312" w:cs="仿宋_GB2312"/>
          <w:b w:val="0"/>
          <w:bCs w:val="0"/>
          <w:color w:val="auto"/>
          <w:kern w:val="0"/>
          <w:sz w:val="32"/>
          <w:szCs w:val="32"/>
          <w:u w:val="single" w:color="auto"/>
          <w:lang w:eastAsia="zh-CN"/>
        </w:rPr>
      </w:pPr>
    </w:p>
    <w:p>
      <w:pPr>
        <w:pStyle w:val="6"/>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Style w:val="9"/>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Style w:val="6"/>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Style w:val="9"/>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Style w:val="6"/>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Style w:val="9"/>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Style w:val="6"/>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Style w:val="9"/>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Style w:val="6"/>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Style w:val="9"/>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Style w:val="6"/>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Style w:val="9"/>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Style w:val="6"/>
        <w:pageBreakBefore w:val="0"/>
        <w:kinsoku/>
        <w:overflowPunct/>
        <w:autoSpaceDE/>
        <w:autoSpaceDN/>
        <w:bidi w:val="0"/>
        <w:spacing w:line="240" w:lineRule="auto"/>
        <w:textAlignment w:val="auto"/>
        <w:rPr>
          <w:rFonts w:hint="eastAsia" w:ascii="仿宋_GB2312" w:hAnsi="仿宋_GB2312" w:eastAsia="仿宋_GB2312" w:cs="仿宋_GB2312"/>
          <w:b w:val="0"/>
          <w:bCs w:val="0"/>
          <w:color w:val="auto"/>
          <w:kern w:val="0"/>
          <w:sz w:val="32"/>
          <w:szCs w:val="32"/>
          <w:u w:val="single" w:color="auto"/>
          <w:lang w:eastAsia="zh-CN"/>
        </w:rPr>
      </w:pPr>
    </w:p>
    <w:p>
      <w:pPr>
        <w:pageBreakBefore w:val="0"/>
        <w:kinsoku/>
        <w:overflowPunct/>
        <w:autoSpaceDE/>
        <w:autoSpaceDN/>
        <w:bidi w:val="0"/>
        <w:snapToGrid/>
        <w:spacing w:before="0" w:after="0" w:line="240" w:lineRule="auto"/>
        <w:ind w:left="0" w:firstLine="0"/>
        <w:jc w:val="center"/>
        <w:textAlignment w:val="auto"/>
        <w:rPr>
          <w:rFonts w:hint="eastAsia" w:ascii="宋体" w:hAnsi="宋体" w:eastAsia="宋体" w:cs="Times New Roman"/>
          <w:b/>
          <w:color w:val="auto"/>
          <w:w w:val="100"/>
          <w:sz w:val="36"/>
          <w:lang w:eastAsia="zh-CN"/>
        </w:rPr>
      </w:pPr>
      <w:r>
        <w:rPr>
          <w:rFonts w:hint="eastAsia" w:ascii="宋体" w:hAnsi="宋体" w:eastAsia="宋体" w:cs="Times New Roman"/>
          <w:b/>
          <w:color w:val="auto"/>
          <w:w w:val="100"/>
          <w:sz w:val="36"/>
          <w:lang w:eastAsia="zh-CN"/>
        </w:rPr>
        <w:t>公司资质</w:t>
      </w:r>
    </w:p>
    <w:p>
      <w:pPr>
        <w:pStyle w:val="6"/>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Style w:val="9"/>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Style w:val="6"/>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Style w:val="9"/>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Style w:val="6"/>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Style w:val="9"/>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Style w:val="6"/>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Style w:val="9"/>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Style w:val="6"/>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Style w:val="9"/>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Style w:val="6"/>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Style w:val="9"/>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Style w:val="6"/>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rPr>
          <w:rFonts w:hint="eastAsia" w:ascii="宋体" w:hAnsi="宋体" w:eastAsia="宋体" w:cs="Times New Roman"/>
          <w:b/>
          <w:color w:val="auto"/>
          <w:w w:val="100"/>
          <w:sz w:val="36"/>
          <w:lang w:eastAsia="zh-CN"/>
        </w:rPr>
      </w:pPr>
    </w:p>
    <w:p>
      <w:pPr>
        <w:pStyle w:val="6"/>
        <w:rPr>
          <w:rFonts w:hint="eastAsia" w:ascii="宋体" w:hAnsi="宋体" w:eastAsia="宋体" w:cs="Times New Roman"/>
          <w:b/>
          <w:color w:val="auto"/>
          <w:w w:val="100"/>
          <w:sz w:val="36"/>
          <w:lang w:eastAsia="zh-CN"/>
        </w:rPr>
      </w:pPr>
    </w:p>
    <w:p>
      <w:pPr>
        <w:rPr>
          <w:rFonts w:hint="eastAsia" w:ascii="宋体" w:hAnsi="宋体" w:eastAsia="宋体" w:cs="Times New Roman"/>
          <w:b/>
          <w:color w:val="auto"/>
          <w:w w:val="100"/>
          <w:sz w:val="36"/>
          <w:lang w:eastAsia="zh-CN"/>
        </w:rPr>
      </w:pPr>
    </w:p>
    <w:p>
      <w:pPr>
        <w:pStyle w:val="6"/>
        <w:rPr>
          <w:rFonts w:hint="eastAsia"/>
          <w:lang w:eastAsia="zh-CN"/>
        </w:rPr>
      </w:pPr>
    </w:p>
    <w:p>
      <w:pPr>
        <w:pageBreakBefore w:val="0"/>
        <w:kinsoku/>
        <w:overflowPunct/>
        <w:autoSpaceDE/>
        <w:autoSpaceDN/>
        <w:bidi w:val="0"/>
        <w:spacing w:line="240" w:lineRule="auto"/>
        <w:jc w:val="center"/>
        <w:textAlignment w:val="auto"/>
        <w:rPr>
          <w:rFonts w:ascii="仿宋" w:hAnsi="仿宋" w:eastAsia="仿宋" w:cs="仿宋"/>
          <w:b/>
          <w:color w:val="auto"/>
          <w:sz w:val="32"/>
          <w:szCs w:val="32"/>
        </w:rPr>
      </w:pPr>
      <w:r>
        <w:rPr>
          <w:rFonts w:hint="eastAsia" w:ascii="仿宋" w:hAnsi="仿宋" w:eastAsia="仿宋" w:cs="仿宋"/>
          <w:b/>
          <w:color w:val="auto"/>
          <w:sz w:val="32"/>
          <w:szCs w:val="32"/>
        </w:rPr>
        <w:t>承诺报价函</w:t>
      </w:r>
    </w:p>
    <w:p>
      <w:pPr>
        <w:pageBreakBefore w:val="0"/>
        <w:kinsoku/>
        <w:overflowPunct/>
        <w:autoSpaceDE/>
        <w:autoSpaceDN/>
        <w:bidi w:val="0"/>
        <w:spacing w:line="240" w:lineRule="auto"/>
        <w:jc w:val="center"/>
        <w:textAlignment w:val="auto"/>
        <w:rPr>
          <w:rFonts w:ascii="仿宋" w:hAnsi="仿宋" w:eastAsia="仿宋" w:cs="仿宋"/>
          <w:b/>
          <w:color w:val="auto"/>
          <w:sz w:val="32"/>
          <w:szCs w:val="32"/>
        </w:rPr>
      </w:pPr>
    </w:p>
    <w:p>
      <w:pPr>
        <w:pageBreakBefore w:val="0"/>
        <w:kinsoku/>
        <w:overflowPunct/>
        <w:autoSpaceDE/>
        <w:autoSpaceDN/>
        <w:bidi w:val="0"/>
        <w:spacing w:line="240" w:lineRule="auto"/>
        <w:jc w:val="left"/>
        <w:textAlignment w:val="auto"/>
        <w:rPr>
          <w:rFonts w:ascii="仿宋" w:hAnsi="仿宋" w:eastAsia="仿宋" w:cs="仿宋"/>
          <w:bCs/>
          <w:color w:val="auto"/>
          <w:sz w:val="32"/>
          <w:szCs w:val="32"/>
        </w:rPr>
      </w:pPr>
      <w:r>
        <w:rPr>
          <w:rFonts w:hint="eastAsia" w:ascii="仿宋" w:hAnsi="仿宋" w:eastAsia="仿宋" w:cs="仿宋"/>
          <w:bCs/>
          <w:color w:val="auto"/>
          <w:sz w:val="28"/>
          <w:szCs w:val="28"/>
          <w:u w:val="single"/>
        </w:rPr>
        <w:t>公司名称</w:t>
      </w:r>
      <w:r>
        <w:rPr>
          <w:rFonts w:hint="eastAsia" w:ascii="仿宋" w:hAnsi="仿宋" w:eastAsia="仿宋" w:cs="仿宋"/>
          <w:bCs/>
          <w:color w:val="auto"/>
          <w:sz w:val="28"/>
          <w:szCs w:val="28"/>
        </w:rPr>
        <w:t>：</w:t>
      </w:r>
    </w:p>
    <w:p>
      <w:pPr>
        <w:pageBreakBefore w:val="0"/>
        <w:kinsoku/>
        <w:overflowPunct/>
        <w:autoSpaceDE/>
        <w:autoSpaceDN/>
        <w:bidi w:val="0"/>
        <w:spacing w:line="240" w:lineRule="auto"/>
        <w:ind w:firstLine="548" w:firstLineChars="196"/>
        <w:textAlignment w:val="auto"/>
        <w:rPr>
          <w:rFonts w:ascii="仿宋" w:hAnsi="仿宋" w:eastAsia="仿宋" w:cs="仿宋"/>
          <w:bCs/>
          <w:color w:val="auto"/>
          <w:sz w:val="28"/>
          <w:szCs w:val="28"/>
        </w:rPr>
      </w:pPr>
      <w:r>
        <w:rPr>
          <w:rFonts w:hint="eastAsia" w:ascii="仿宋" w:hAnsi="仿宋" w:eastAsia="仿宋" w:cs="仿宋"/>
          <w:bCs/>
          <w:color w:val="auto"/>
          <w:sz w:val="28"/>
          <w:szCs w:val="28"/>
        </w:rPr>
        <w:t>根据</w:t>
      </w:r>
      <w:r>
        <w:rPr>
          <w:rFonts w:hint="eastAsia" w:ascii="仿宋" w:hAnsi="仿宋" w:eastAsia="仿宋" w:cs="仿宋"/>
          <w:bCs/>
          <w:color w:val="auto"/>
          <w:sz w:val="28"/>
          <w:szCs w:val="28"/>
          <w:u w:val="single"/>
        </w:rPr>
        <w:t>项目名称</w:t>
      </w:r>
      <w:r>
        <w:rPr>
          <w:rFonts w:hint="eastAsia" w:ascii="仿宋" w:hAnsi="仿宋" w:eastAsia="仿宋" w:cs="仿宋"/>
          <w:bCs/>
          <w:color w:val="auto"/>
          <w:sz w:val="28"/>
          <w:szCs w:val="28"/>
        </w:rPr>
        <w:t>要求，现郑重承诺如下：</w:t>
      </w:r>
    </w:p>
    <w:p>
      <w:pPr>
        <w:pageBreakBefore w:val="0"/>
        <w:numPr>
          <w:ilvl w:val="0"/>
          <w:numId w:val="2"/>
        </w:numPr>
        <w:kinsoku/>
        <w:overflowPunct/>
        <w:autoSpaceDE/>
        <w:autoSpaceDN/>
        <w:bidi w:val="0"/>
        <w:spacing w:line="240" w:lineRule="auto"/>
        <w:ind w:firstLine="560" w:firstLineChars="200"/>
        <w:textAlignment w:val="auto"/>
        <w:rPr>
          <w:rFonts w:ascii="仿宋" w:hAnsi="仿宋" w:eastAsia="仿宋" w:cs="仿宋"/>
          <w:bCs/>
          <w:color w:val="auto"/>
          <w:sz w:val="28"/>
          <w:szCs w:val="28"/>
        </w:rPr>
      </w:pPr>
      <w:r>
        <w:rPr>
          <w:rFonts w:hint="eastAsia" w:ascii="仿宋" w:hAnsi="仿宋" w:eastAsia="仿宋" w:cs="仿宋"/>
          <w:bCs/>
          <w:color w:val="auto"/>
          <w:sz w:val="28"/>
          <w:szCs w:val="28"/>
        </w:rPr>
        <w:t>我方已认真阅读并接受本询价</w:t>
      </w:r>
      <w:r>
        <w:rPr>
          <w:rFonts w:hint="eastAsia" w:ascii="仿宋" w:hAnsi="仿宋" w:eastAsia="仿宋" w:cs="仿宋"/>
          <w:bCs/>
          <w:color w:val="auto"/>
          <w:sz w:val="28"/>
          <w:szCs w:val="28"/>
          <w:lang w:eastAsia="zh-CN"/>
        </w:rPr>
        <w:t>文件</w:t>
      </w:r>
      <w:r>
        <w:rPr>
          <w:rFonts w:hint="eastAsia" w:ascii="仿宋" w:hAnsi="仿宋" w:eastAsia="仿宋" w:cs="仿宋"/>
          <w:bCs/>
          <w:color w:val="auto"/>
          <w:sz w:val="28"/>
          <w:szCs w:val="28"/>
        </w:rPr>
        <w:t>的所有要求。</w:t>
      </w:r>
    </w:p>
    <w:p>
      <w:pPr>
        <w:pageBreakBefore w:val="0"/>
        <w:numPr>
          <w:ilvl w:val="0"/>
          <w:numId w:val="2"/>
        </w:numPr>
        <w:kinsoku/>
        <w:overflowPunct/>
        <w:autoSpaceDE/>
        <w:autoSpaceDN/>
        <w:bidi w:val="0"/>
        <w:spacing w:line="240" w:lineRule="auto"/>
        <w:ind w:firstLine="560" w:firstLineChars="200"/>
        <w:textAlignment w:val="auto"/>
        <w:rPr>
          <w:rFonts w:ascii="仿宋" w:hAnsi="仿宋" w:eastAsia="仿宋" w:cs="仿宋"/>
          <w:bCs/>
          <w:color w:val="auto"/>
          <w:sz w:val="28"/>
          <w:szCs w:val="28"/>
          <w:u w:val="single"/>
        </w:rPr>
      </w:pPr>
      <w:r>
        <w:rPr>
          <w:rFonts w:hint="eastAsia" w:ascii="仿宋" w:hAnsi="仿宋" w:eastAsia="仿宋" w:cs="仿宋"/>
          <w:bCs/>
          <w:color w:val="auto"/>
          <w:sz w:val="28"/>
          <w:szCs w:val="28"/>
        </w:rPr>
        <w:t>我方对</w:t>
      </w:r>
      <w:r>
        <w:rPr>
          <w:rFonts w:hint="eastAsia" w:ascii="仿宋" w:hAnsi="仿宋" w:eastAsia="仿宋" w:cs="仿宋"/>
          <w:bCs/>
          <w:color w:val="auto"/>
          <w:sz w:val="28"/>
          <w:szCs w:val="28"/>
          <w:lang w:eastAsia="zh-CN"/>
        </w:rPr>
        <w:t>申请文件</w:t>
      </w:r>
      <w:r>
        <w:rPr>
          <w:rFonts w:hint="eastAsia" w:ascii="仿宋" w:hAnsi="仿宋" w:eastAsia="仿宋" w:cs="仿宋"/>
          <w:bCs/>
          <w:color w:val="auto"/>
          <w:sz w:val="28"/>
          <w:szCs w:val="28"/>
        </w:rPr>
        <w:t>的内容事项真实性负责。如经查实上述承诺的内容事项存在虚假，我方愿意接受以提供虚假材料的法律责任。</w:t>
      </w:r>
    </w:p>
    <w:p>
      <w:pPr>
        <w:pageBreakBefore w:val="0"/>
        <w:numPr>
          <w:ilvl w:val="0"/>
          <w:numId w:val="2"/>
        </w:numPr>
        <w:kinsoku/>
        <w:overflowPunct/>
        <w:autoSpaceDE/>
        <w:autoSpaceDN/>
        <w:bidi w:val="0"/>
        <w:spacing w:line="240" w:lineRule="auto"/>
        <w:ind w:left="0" w:leftChars="0" w:firstLine="560" w:firstLineChars="200"/>
        <w:textAlignment w:val="auto"/>
        <w:rPr>
          <w:rFonts w:hint="eastAsia" w:ascii="仿宋" w:hAnsi="仿宋" w:eastAsia="仿宋" w:cs="仿宋"/>
          <w:bCs/>
          <w:color w:val="auto"/>
          <w:sz w:val="28"/>
          <w:szCs w:val="28"/>
          <w:u w:val="single"/>
        </w:rPr>
      </w:pPr>
      <w:r>
        <w:rPr>
          <w:rFonts w:hint="eastAsia" w:ascii="仿宋" w:hAnsi="仿宋" w:eastAsia="仿宋" w:cs="仿宋"/>
          <w:bCs/>
          <w:color w:val="auto"/>
          <w:sz w:val="28"/>
          <w:szCs w:val="28"/>
        </w:rPr>
        <w:t>我公司仔细研究了询价</w:t>
      </w:r>
      <w:r>
        <w:rPr>
          <w:rFonts w:hint="eastAsia" w:ascii="仿宋" w:hAnsi="仿宋" w:eastAsia="仿宋" w:cs="仿宋"/>
          <w:bCs/>
          <w:color w:val="auto"/>
          <w:sz w:val="28"/>
          <w:szCs w:val="28"/>
          <w:lang w:eastAsia="zh-CN"/>
        </w:rPr>
        <w:t>文件</w:t>
      </w:r>
      <w:r>
        <w:rPr>
          <w:rFonts w:hint="eastAsia" w:ascii="仿宋" w:hAnsi="仿宋" w:eastAsia="仿宋" w:cs="仿宋"/>
          <w:bCs/>
          <w:color w:val="auto"/>
          <w:sz w:val="28"/>
          <w:szCs w:val="28"/>
        </w:rPr>
        <w:t>和项目的基本情况，根据本公司的实际情况，本公司报价为</w:t>
      </w:r>
      <w:r>
        <w:rPr>
          <w:rFonts w:hint="eastAsia" w:ascii="仿宋" w:hAnsi="仿宋" w:eastAsia="仿宋" w:cs="仿宋"/>
          <w:color w:val="auto"/>
          <w:sz w:val="28"/>
          <w:szCs w:val="28"/>
        </w:rPr>
        <w:t>：</w:t>
      </w:r>
      <w:r>
        <w:rPr>
          <w:rFonts w:hint="eastAsia" w:ascii="仿宋" w:hAnsi="仿宋" w:eastAsia="仿宋" w:cs="仿宋"/>
          <w:bCs/>
          <w:color w:val="auto"/>
          <w:sz w:val="28"/>
          <w:szCs w:val="28"/>
          <w:u w:val="single"/>
        </w:rPr>
        <w:t xml:space="preserve">     万元。</w:t>
      </w:r>
    </w:p>
    <w:p>
      <w:pPr>
        <w:pageBreakBefore w:val="0"/>
        <w:numPr>
          <w:ilvl w:val="0"/>
          <w:numId w:val="2"/>
        </w:numPr>
        <w:kinsoku/>
        <w:overflowPunct/>
        <w:autoSpaceDE/>
        <w:autoSpaceDN/>
        <w:bidi w:val="0"/>
        <w:spacing w:line="240" w:lineRule="auto"/>
        <w:ind w:firstLine="560" w:firstLineChars="200"/>
        <w:textAlignment w:val="auto"/>
        <w:rPr>
          <w:rFonts w:ascii="仿宋" w:hAnsi="仿宋" w:eastAsia="仿宋" w:cs="仿宋"/>
          <w:bCs/>
          <w:color w:val="auto"/>
          <w:sz w:val="28"/>
          <w:szCs w:val="28"/>
        </w:rPr>
      </w:pPr>
      <w:r>
        <w:rPr>
          <w:rFonts w:hint="eastAsia" w:ascii="仿宋" w:hAnsi="仿宋" w:eastAsia="仿宋" w:cs="仿宋"/>
          <w:bCs/>
          <w:color w:val="auto"/>
          <w:sz w:val="28"/>
          <w:szCs w:val="28"/>
        </w:rPr>
        <w:t>我公司承诺如中选，应在领取成交通知书前以转账形式将询价费用缴纳至宜宾五州招标代理有限责任公司对公账户。</w:t>
      </w:r>
    </w:p>
    <w:p>
      <w:pPr>
        <w:pStyle w:val="25"/>
        <w:pageBreakBefore w:val="0"/>
        <w:kinsoku/>
        <w:overflowPunct/>
        <w:autoSpaceDE/>
        <w:autoSpaceDN/>
        <w:bidi w:val="0"/>
        <w:spacing w:before="0" w:beforeAutospacing="0" w:after="0" w:afterAutospacing="0" w:line="240" w:lineRule="auto"/>
        <w:ind w:right="-69" w:rightChars="-33" w:firstLine="2940" w:firstLineChars="1050"/>
        <w:jc w:val="right"/>
        <w:textAlignment w:val="auto"/>
        <w:rPr>
          <w:rFonts w:ascii="仿宋" w:hAnsi="仿宋" w:eastAsia="仿宋" w:cs="仿宋"/>
          <w:color w:val="auto"/>
          <w:sz w:val="28"/>
          <w:szCs w:val="28"/>
        </w:rPr>
      </w:pPr>
    </w:p>
    <w:p>
      <w:pPr>
        <w:pStyle w:val="25"/>
        <w:pageBreakBefore w:val="0"/>
        <w:kinsoku/>
        <w:overflowPunct/>
        <w:autoSpaceDE/>
        <w:autoSpaceDN/>
        <w:bidi w:val="0"/>
        <w:spacing w:before="0" w:beforeAutospacing="0" w:after="0" w:afterAutospacing="0" w:line="240" w:lineRule="auto"/>
        <w:ind w:right="-69" w:rightChars="-33" w:firstLine="5320" w:firstLineChars="1900"/>
        <w:jc w:val="both"/>
        <w:textAlignment w:val="auto"/>
        <w:rPr>
          <w:rFonts w:ascii="仿宋" w:hAnsi="仿宋" w:eastAsia="仿宋" w:cs="仿宋"/>
          <w:color w:val="auto"/>
          <w:sz w:val="28"/>
          <w:szCs w:val="28"/>
        </w:rPr>
      </w:pPr>
      <w:r>
        <w:rPr>
          <w:rFonts w:hint="eastAsia" w:ascii="仿宋" w:hAnsi="仿宋" w:eastAsia="仿宋" w:cs="仿宋"/>
          <w:color w:val="auto"/>
          <w:sz w:val="28"/>
          <w:szCs w:val="28"/>
        </w:rPr>
        <w:t xml:space="preserve">申请人：（盖单位章）                 </w:t>
      </w:r>
    </w:p>
    <w:p>
      <w:pPr>
        <w:pageBreakBefore w:val="0"/>
        <w:kinsoku/>
        <w:overflowPunct/>
        <w:autoSpaceDE/>
        <w:autoSpaceDN/>
        <w:bidi w:val="0"/>
        <w:spacing w:line="240" w:lineRule="auto"/>
        <w:ind w:firstLine="5880" w:firstLineChars="2100"/>
        <w:textAlignment w:val="auto"/>
        <w:rPr>
          <w:rFonts w:ascii="仿宋" w:hAnsi="仿宋" w:eastAsia="仿宋" w:cs="仿宋"/>
          <w:color w:val="auto"/>
          <w:sz w:val="28"/>
          <w:szCs w:val="28"/>
        </w:rPr>
      </w:pPr>
      <w:r>
        <w:rPr>
          <w:rFonts w:hint="eastAsia" w:ascii="仿宋" w:hAnsi="仿宋" w:eastAsia="仿宋" w:cs="仿宋"/>
          <w:color w:val="auto"/>
          <w:sz w:val="28"/>
          <w:szCs w:val="28"/>
        </w:rPr>
        <w:t>202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 xml:space="preserve">年  月  日   </w:t>
      </w:r>
    </w:p>
    <w:p>
      <w:pPr>
        <w:pageBreakBefore w:val="0"/>
        <w:kinsoku/>
        <w:overflowPunct/>
        <w:autoSpaceDE/>
        <w:autoSpaceDN/>
        <w:bidi w:val="0"/>
        <w:spacing w:line="240" w:lineRule="auto"/>
        <w:ind w:right="1120"/>
        <w:jc w:val="center"/>
        <w:textAlignment w:val="auto"/>
        <w:rPr>
          <w:rFonts w:ascii="仿宋" w:hAnsi="仿宋" w:eastAsia="仿宋" w:cs="仿宋"/>
          <w:color w:val="auto"/>
          <w:sz w:val="28"/>
          <w:szCs w:val="28"/>
        </w:rPr>
      </w:pPr>
      <w:r>
        <w:rPr>
          <w:rFonts w:hint="eastAsia" w:ascii="仿宋" w:hAnsi="仿宋" w:eastAsia="仿宋" w:cs="仿宋"/>
          <w:color w:val="auto"/>
          <w:sz w:val="28"/>
          <w:szCs w:val="28"/>
        </w:rPr>
        <w:t>联系人：</w:t>
      </w:r>
    </w:p>
    <w:p>
      <w:pPr>
        <w:pageBreakBefore w:val="0"/>
        <w:kinsoku/>
        <w:overflowPunct/>
        <w:autoSpaceDE/>
        <w:autoSpaceDN/>
        <w:bidi w:val="0"/>
        <w:spacing w:line="240" w:lineRule="auto"/>
        <w:ind w:right="1120" w:firstLine="3080" w:firstLineChars="1100"/>
        <w:textAlignment w:val="auto"/>
        <w:rPr>
          <w:rFonts w:ascii="仿宋" w:hAnsi="仿宋" w:eastAsia="仿宋" w:cs="仿宋"/>
          <w:color w:val="auto"/>
          <w:sz w:val="28"/>
          <w:szCs w:val="28"/>
        </w:rPr>
      </w:pPr>
      <w:r>
        <w:rPr>
          <w:rFonts w:hint="eastAsia" w:ascii="仿宋" w:hAnsi="仿宋" w:eastAsia="仿宋" w:cs="仿宋"/>
          <w:color w:val="auto"/>
          <w:sz w:val="28"/>
          <w:szCs w:val="28"/>
        </w:rPr>
        <w:t>电话：</w:t>
      </w:r>
    </w:p>
    <w:p>
      <w:pPr>
        <w:pageBreakBefore w:val="0"/>
        <w:tabs>
          <w:tab w:val="left" w:pos="5400"/>
        </w:tabs>
        <w:kinsoku/>
        <w:overflowPunct/>
        <w:autoSpaceDE/>
        <w:autoSpaceDN/>
        <w:bidi w:val="0"/>
        <w:adjustRightInd w:val="0"/>
        <w:snapToGrid w:val="0"/>
        <w:spacing w:line="240" w:lineRule="auto"/>
        <w:ind w:firstLine="540"/>
        <w:textAlignment w:val="auto"/>
        <w:outlineLvl w:val="0"/>
        <w:rPr>
          <w:rFonts w:ascii="宋体" w:hAnsi="宋体"/>
          <w:color w:val="auto"/>
          <w:sz w:val="24"/>
        </w:rPr>
      </w:pPr>
    </w:p>
    <w:p>
      <w:pPr>
        <w:pageBreakBefore w:val="0"/>
        <w:kinsoku/>
        <w:overflowPunct/>
        <w:autoSpaceDE/>
        <w:autoSpaceDN/>
        <w:bidi w:val="0"/>
        <w:spacing w:line="240" w:lineRule="auto"/>
        <w:textAlignment w:val="auto"/>
        <w:outlineLvl w:val="2"/>
        <w:rPr>
          <w:rFonts w:hint="eastAsia" w:ascii="宋体" w:hAnsi="宋体"/>
          <w:bCs/>
          <w:color w:val="auto"/>
          <w:szCs w:val="21"/>
        </w:rPr>
      </w:pPr>
    </w:p>
    <w:p>
      <w:pPr>
        <w:pageBreakBefore w:val="0"/>
        <w:widowControl/>
        <w:kinsoku/>
        <w:overflowPunct/>
        <w:autoSpaceDE/>
        <w:autoSpaceDN/>
        <w:bidi w:val="0"/>
        <w:spacing w:line="240" w:lineRule="auto"/>
        <w:jc w:val="right"/>
        <w:textAlignment w:val="auto"/>
        <w:rPr>
          <w:rFonts w:hint="eastAsia" w:ascii="仿宋_GB2312" w:hAnsi="仿宋_GB2312" w:eastAsia="仿宋_GB2312" w:cs="仿宋_GB2312"/>
          <w:b w:val="0"/>
          <w:bCs w:val="0"/>
          <w:color w:val="auto"/>
          <w:kern w:val="0"/>
          <w:sz w:val="32"/>
          <w:szCs w:val="32"/>
          <w:u w:val="single" w:color="auto"/>
          <w:lang w:eastAsia="zh-CN"/>
        </w:rPr>
      </w:pPr>
    </w:p>
    <w:p>
      <w:pPr>
        <w:pageBreakBefore w:val="0"/>
        <w:widowControl/>
        <w:kinsoku/>
        <w:overflowPunct/>
        <w:autoSpaceDE/>
        <w:autoSpaceDN/>
        <w:bidi w:val="0"/>
        <w:spacing w:line="240" w:lineRule="auto"/>
        <w:jc w:val="right"/>
        <w:textAlignment w:val="auto"/>
        <w:rPr>
          <w:rFonts w:hint="eastAsia" w:ascii="仿宋_GB2312" w:hAnsi="仿宋_GB2312" w:eastAsia="仿宋_GB2312" w:cs="仿宋_GB2312"/>
          <w:b w:val="0"/>
          <w:bCs w:val="0"/>
          <w:color w:val="auto"/>
          <w:kern w:val="0"/>
          <w:sz w:val="32"/>
          <w:szCs w:val="32"/>
          <w:u w:val="single" w:color="auto"/>
          <w:lang w:eastAsia="zh-CN"/>
        </w:rPr>
      </w:pPr>
    </w:p>
    <w:p>
      <w:pPr>
        <w:pageBreakBefore w:val="0"/>
        <w:widowControl/>
        <w:kinsoku/>
        <w:overflowPunct/>
        <w:autoSpaceDE/>
        <w:autoSpaceDN/>
        <w:bidi w:val="0"/>
        <w:spacing w:line="240" w:lineRule="auto"/>
        <w:jc w:val="right"/>
        <w:textAlignment w:val="auto"/>
        <w:rPr>
          <w:rFonts w:hint="eastAsia" w:ascii="仿宋_GB2312" w:hAnsi="仿宋_GB2312" w:eastAsia="仿宋_GB2312" w:cs="仿宋_GB2312"/>
          <w:b w:val="0"/>
          <w:bCs w:val="0"/>
          <w:color w:val="auto"/>
          <w:kern w:val="0"/>
          <w:sz w:val="32"/>
          <w:szCs w:val="32"/>
          <w:u w:val="single" w:color="auto"/>
          <w:lang w:eastAsia="zh-CN"/>
        </w:rPr>
      </w:pPr>
    </w:p>
    <w:p>
      <w:pPr>
        <w:pageBreakBefore w:val="0"/>
        <w:widowControl/>
        <w:kinsoku/>
        <w:overflowPunct/>
        <w:autoSpaceDE/>
        <w:autoSpaceDN/>
        <w:bidi w:val="0"/>
        <w:spacing w:line="240" w:lineRule="auto"/>
        <w:jc w:val="right"/>
        <w:textAlignment w:val="auto"/>
        <w:rPr>
          <w:rFonts w:hint="eastAsia" w:ascii="仿宋_GB2312" w:hAnsi="仿宋_GB2312" w:eastAsia="仿宋_GB2312" w:cs="仿宋_GB2312"/>
          <w:b w:val="0"/>
          <w:bCs w:val="0"/>
          <w:color w:val="auto"/>
          <w:kern w:val="0"/>
          <w:sz w:val="32"/>
          <w:szCs w:val="32"/>
          <w:u w:val="single" w:color="auto"/>
          <w:lang w:eastAsia="zh-CN"/>
        </w:rPr>
      </w:pPr>
    </w:p>
    <w:p>
      <w:pPr>
        <w:pageBreakBefore w:val="0"/>
        <w:widowControl/>
        <w:kinsoku/>
        <w:overflowPunct/>
        <w:autoSpaceDE/>
        <w:autoSpaceDN/>
        <w:bidi w:val="0"/>
        <w:spacing w:line="240" w:lineRule="auto"/>
        <w:jc w:val="right"/>
        <w:textAlignment w:val="auto"/>
        <w:rPr>
          <w:rFonts w:hint="eastAsia" w:ascii="仿宋_GB2312" w:hAnsi="仿宋_GB2312" w:eastAsia="仿宋_GB2312" w:cs="仿宋_GB2312"/>
          <w:b w:val="0"/>
          <w:bCs w:val="0"/>
          <w:color w:val="auto"/>
          <w:kern w:val="0"/>
          <w:sz w:val="32"/>
          <w:szCs w:val="32"/>
          <w:u w:val="single" w:color="auto"/>
          <w:lang w:eastAsia="zh-CN"/>
        </w:rPr>
      </w:pPr>
    </w:p>
    <w:p>
      <w:pPr>
        <w:pageBreakBefore w:val="0"/>
        <w:kinsoku/>
        <w:overflowPunct/>
        <w:autoSpaceDE/>
        <w:autoSpaceDN/>
        <w:bidi w:val="0"/>
        <w:spacing w:line="240" w:lineRule="auto"/>
        <w:jc w:val="center"/>
        <w:textAlignment w:val="auto"/>
        <w:rPr>
          <w:rFonts w:hint="default" w:ascii="仿宋" w:hAnsi="仿宋" w:eastAsia="仿宋" w:cs="仿宋"/>
          <w:b/>
          <w:color w:val="auto"/>
          <w:sz w:val="32"/>
          <w:szCs w:val="32"/>
          <w:lang w:val="en-US" w:eastAsia="zh-CN"/>
        </w:rPr>
      </w:pPr>
      <w:r>
        <w:rPr>
          <w:rFonts w:hint="eastAsia" w:ascii="仿宋" w:hAnsi="仿宋" w:eastAsia="仿宋" w:cs="仿宋"/>
          <w:b/>
          <w:color w:val="auto"/>
          <w:sz w:val="32"/>
          <w:szCs w:val="32"/>
        </w:rPr>
        <w:t>构成投标文件的其他资料</w:t>
      </w:r>
    </w:p>
    <w:p>
      <w:pPr>
        <w:pStyle w:val="9"/>
        <w:pageBreakBefore w:val="0"/>
        <w:kinsoku/>
        <w:overflowPunct/>
        <w:autoSpaceDE/>
        <w:autoSpaceDN/>
        <w:bidi w:val="0"/>
        <w:spacing w:line="240" w:lineRule="auto"/>
        <w:textAlignment w:val="auto"/>
        <w:rPr>
          <w:rFonts w:hint="eastAsia" w:ascii="宋体" w:hAnsi="宋体" w:eastAsia="宋体" w:cs="Times New Roman"/>
          <w:b/>
          <w:color w:val="auto"/>
          <w:w w:val="100"/>
          <w:sz w:val="36"/>
          <w:lang w:eastAsia="zh-CN"/>
        </w:rPr>
      </w:pPr>
    </w:p>
    <w:p>
      <w:pPr>
        <w:pageBreakBefore w:val="0"/>
        <w:kinsoku/>
        <w:overflowPunct/>
        <w:autoSpaceDE/>
        <w:autoSpaceDN/>
        <w:bidi w:val="0"/>
        <w:spacing w:line="240" w:lineRule="auto"/>
        <w:jc w:val="center"/>
        <w:textAlignment w:val="auto"/>
        <w:rPr>
          <w:rFonts w:hint="eastAsia" w:ascii="仿宋" w:hAnsi="仿宋" w:eastAsia="仿宋" w:cs="仿宋"/>
          <w:b/>
          <w:color w:val="auto"/>
          <w:sz w:val="32"/>
          <w:szCs w:val="32"/>
          <w:lang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eastAsia" w:ascii="仿宋" w:hAnsi="仿宋" w:eastAsia="仿宋" w:cs="仿宋"/>
          <w:i w:val="0"/>
          <w:iCs w:val="0"/>
          <w:caps w:val="0"/>
          <w:color w:val="auto"/>
          <w:spacing w:val="0"/>
          <w:sz w:val="28"/>
          <w:szCs w:val="28"/>
          <w:shd w:val="clear" w:fill="FFFFFF"/>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226" w:beforeAutospacing="0" w:after="226" w:afterAutospacing="0" w:line="240" w:lineRule="auto"/>
        <w:ind w:left="0" w:right="0" w:firstLine="555"/>
        <w:textAlignment w:val="auto"/>
        <w:rPr>
          <w:rFonts w:hint="default" w:ascii="仿宋" w:hAnsi="仿宋" w:eastAsia="仿宋" w:cs="仿宋"/>
          <w:i w:val="0"/>
          <w:iCs w:val="0"/>
          <w:caps w:val="0"/>
          <w:color w:val="auto"/>
          <w:spacing w:val="0"/>
          <w:sz w:val="28"/>
          <w:szCs w:val="28"/>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8"/>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
    <w:nsid w:val="421184B5"/>
    <w:multiLevelType w:val="singleLevel"/>
    <w:tmpl w:val="421184B5"/>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4OGRlOThjOTE0MGExMWUwODc0YzBmNmZhYTU2ZDcifQ=="/>
  </w:docVars>
  <w:rsids>
    <w:rsidRoot w:val="00000000"/>
    <w:rsid w:val="003550AC"/>
    <w:rsid w:val="00906786"/>
    <w:rsid w:val="00ED7178"/>
    <w:rsid w:val="012E34F5"/>
    <w:rsid w:val="030B2604"/>
    <w:rsid w:val="03846514"/>
    <w:rsid w:val="049772E9"/>
    <w:rsid w:val="06745422"/>
    <w:rsid w:val="071F6054"/>
    <w:rsid w:val="076A755F"/>
    <w:rsid w:val="07831753"/>
    <w:rsid w:val="086D11A9"/>
    <w:rsid w:val="08EB76E0"/>
    <w:rsid w:val="09D07CE3"/>
    <w:rsid w:val="09E76B80"/>
    <w:rsid w:val="09FF3965"/>
    <w:rsid w:val="0BFB5309"/>
    <w:rsid w:val="0D4C1674"/>
    <w:rsid w:val="0D925A71"/>
    <w:rsid w:val="0DDB48CD"/>
    <w:rsid w:val="0DED5218"/>
    <w:rsid w:val="0F046C72"/>
    <w:rsid w:val="10013AC5"/>
    <w:rsid w:val="107F288F"/>
    <w:rsid w:val="113D288D"/>
    <w:rsid w:val="11643A43"/>
    <w:rsid w:val="11EF54D7"/>
    <w:rsid w:val="12D27590"/>
    <w:rsid w:val="13C31B7E"/>
    <w:rsid w:val="14F033A9"/>
    <w:rsid w:val="167148D5"/>
    <w:rsid w:val="16E551AE"/>
    <w:rsid w:val="17A37E24"/>
    <w:rsid w:val="190A0A0B"/>
    <w:rsid w:val="1ADC684F"/>
    <w:rsid w:val="1AE9473C"/>
    <w:rsid w:val="1C9C6787"/>
    <w:rsid w:val="1CB8638D"/>
    <w:rsid w:val="1CC4027F"/>
    <w:rsid w:val="1F1F0486"/>
    <w:rsid w:val="1F5F2306"/>
    <w:rsid w:val="1F8D0609"/>
    <w:rsid w:val="1FD3171B"/>
    <w:rsid w:val="1FE01B46"/>
    <w:rsid w:val="20067E08"/>
    <w:rsid w:val="20657B7D"/>
    <w:rsid w:val="20C90CD6"/>
    <w:rsid w:val="20FE0493"/>
    <w:rsid w:val="21F11323"/>
    <w:rsid w:val="22785597"/>
    <w:rsid w:val="236D1FAE"/>
    <w:rsid w:val="23973225"/>
    <w:rsid w:val="23B17497"/>
    <w:rsid w:val="23D74697"/>
    <w:rsid w:val="249E3360"/>
    <w:rsid w:val="24C136DD"/>
    <w:rsid w:val="24E40824"/>
    <w:rsid w:val="25BB40DB"/>
    <w:rsid w:val="293165F0"/>
    <w:rsid w:val="294E1E99"/>
    <w:rsid w:val="298A4BC2"/>
    <w:rsid w:val="29967290"/>
    <w:rsid w:val="2A7173A0"/>
    <w:rsid w:val="2C817394"/>
    <w:rsid w:val="2CA23DCD"/>
    <w:rsid w:val="2CA843B0"/>
    <w:rsid w:val="2D523548"/>
    <w:rsid w:val="2E031AE7"/>
    <w:rsid w:val="2E5305CF"/>
    <w:rsid w:val="2FCA6F85"/>
    <w:rsid w:val="2FE204FD"/>
    <w:rsid w:val="307D4130"/>
    <w:rsid w:val="326C639D"/>
    <w:rsid w:val="33356B95"/>
    <w:rsid w:val="33945427"/>
    <w:rsid w:val="33C957FD"/>
    <w:rsid w:val="34C40D15"/>
    <w:rsid w:val="34F80D14"/>
    <w:rsid w:val="395048C3"/>
    <w:rsid w:val="39D6458D"/>
    <w:rsid w:val="3A290B99"/>
    <w:rsid w:val="3E05528C"/>
    <w:rsid w:val="3E16647C"/>
    <w:rsid w:val="3F381EE7"/>
    <w:rsid w:val="40356162"/>
    <w:rsid w:val="41537BCB"/>
    <w:rsid w:val="42421E7C"/>
    <w:rsid w:val="432629EA"/>
    <w:rsid w:val="44222776"/>
    <w:rsid w:val="479E7A68"/>
    <w:rsid w:val="47AF6F3E"/>
    <w:rsid w:val="48657AC5"/>
    <w:rsid w:val="49A86519"/>
    <w:rsid w:val="49F96717"/>
    <w:rsid w:val="4A920887"/>
    <w:rsid w:val="4B3F465E"/>
    <w:rsid w:val="4B7D4202"/>
    <w:rsid w:val="4BDE3C40"/>
    <w:rsid w:val="4D6B20E8"/>
    <w:rsid w:val="4DB73BCB"/>
    <w:rsid w:val="4E8861C3"/>
    <w:rsid w:val="4FD73056"/>
    <w:rsid w:val="500656EA"/>
    <w:rsid w:val="50CC0371"/>
    <w:rsid w:val="51545D16"/>
    <w:rsid w:val="52F76C86"/>
    <w:rsid w:val="531A1CED"/>
    <w:rsid w:val="54835EEA"/>
    <w:rsid w:val="55E40640"/>
    <w:rsid w:val="576E3691"/>
    <w:rsid w:val="588744E1"/>
    <w:rsid w:val="59942C1D"/>
    <w:rsid w:val="5A121A18"/>
    <w:rsid w:val="5AF078D1"/>
    <w:rsid w:val="5BB959BD"/>
    <w:rsid w:val="5C121CA4"/>
    <w:rsid w:val="5D11008D"/>
    <w:rsid w:val="5D184CAE"/>
    <w:rsid w:val="5DC0337C"/>
    <w:rsid w:val="5E160462"/>
    <w:rsid w:val="5F71212B"/>
    <w:rsid w:val="5F8B3515"/>
    <w:rsid w:val="619363FA"/>
    <w:rsid w:val="62101A64"/>
    <w:rsid w:val="62451B28"/>
    <w:rsid w:val="66CE0042"/>
    <w:rsid w:val="684B6375"/>
    <w:rsid w:val="68F93E51"/>
    <w:rsid w:val="69E82BD0"/>
    <w:rsid w:val="6ABE59D6"/>
    <w:rsid w:val="6BC009EB"/>
    <w:rsid w:val="6CE770A6"/>
    <w:rsid w:val="6D395F98"/>
    <w:rsid w:val="6D5C4743"/>
    <w:rsid w:val="6D8F1190"/>
    <w:rsid w:val="6DBD5BBB"/>
    <w:rsid w:val="6E300B60"/>
    <w:rsid w:val="6F1440ED"/>
    <w:rsid w:val="6F844F13"/>
    <w:rsid w:val="70AC219C"/>
    <w:rsid w:val="71EB13A5"/>
    <w:rsid w:val="71F135D5"/>
    <w:rsid w:val="722B70F5"/>
    <w:rsid w:val="72AB7C8C"/>
    <w:rsid w:val="72B50D58"/>
    <w:rsid w:val="7447577F"/>
    <w:rsid w:val="74F51DA9"/>
    <w:rsid w:val="75C63A4C"/>
    <w:rsid w:val="766B4319"/>
    <w:rsid w:val="77A36027"/>
    <w:rsid w:val="784120E7"/>
    <w:rsid w:val="7941380E"/>
    <w:rsid w:val="7A4D2917"/>
    <w:rsid w:val="7C6347E5"/>
    <w:rsid w:val="7C9255DB"/>
    <w:rsid w:val="7DC8713E"/>
    <w:rsid w:val="7E7200FE"/>
    <w:rsid w:val="7F70795F"/>
    <w:rsid w:val="7FED6F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2">
    <w:name w:val="heading 3"/>
    <w:basedOn w:val="1"/>
    <w:next w:val="1"/>
    <w:autoRedefine/>
    <w:qFormat/>
    <w:uiPriority w:val="0"/>
    <w:pPr>
      <w:keepNext/>
      <w:keepLines/>
      <w:spacing w:before="260" w:after="260" w:line="415" w:lineRule="auto"/>
      <w:outlineLvl w:val="2"/>
    </w:pPr>
    <w:rPr>
      <w:b/>
      <w:bCs/>
      <w:sz w:val="32"/>
      <w:szCs w:val="32"/>
    </w:rPr>
  </w:style>
  <w:style w:type="paragraph" w:styleId="4">
    <w:name w:val="heading 4"/>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ind w:firstLine="420" w:firstLineChars="200"/>
    </w:pPr>
  </w:style>
  <w:style w:type="paragraph" w:styleId="6">
    <w:name w:val="Body Text"/>
    <w:basedOn w:val="1"/>
    <w:next w:val="7"/>
    <w:autoRedefine/>
    <w:qFormat/>
    <w:uiPriority w:val="0"/>
    <w:pPr>
      <w:spacing w:after="120"/>
    </w:pPr>
    <w:rPr>
      <w:rFonts w:ascii="Times New Roman"/>
    </w:rPr>
  </w:style>
  <w:style w:type="paragraph" w:styleId="7">
    <w:name w:val="Subtitle"/>
    <w:basedOn w:val="1"/>
    <w:next w:val="1"/>
    <w:autoRedefine/>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8">
    <w:name w:val="Body Text Indent"/>
    <w:basedOn w:val="1"/>
    <w:next w:val="1"/>
    <w:autoRedefine/>
    <w:qFormat/>
    <w:uiPriority w:val="99"/>
    <w:pPr>
      <w:ind w:firstLine="630"/>
    </w:pPr>
    <w:rPr>
      <w:rFonts w:ascii="Calibri"/>
      <w:kern w:val="2"/>
      <w:sz w:val="32"/>
    </w:rPr>
  </w:style>
  <w:style w:type="paragraph" w:styleId="9">
    <w:name w:val="Date"/>
    <w:basedOn w:val="1"/>
    <w:next w:val="1"/>
    <w:autoRedefine/>
    <w:qFormat/>
    <w:uiPriority w:val="0"/>
    <w:rPr>
      <w:rFonts w:ascii="Times New Roman"/>
      <w:kern w:val="2"/>
      <w:sz w:val="21"/>
      <w:szCs w:val="21"/>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table of figures"/>
    <w:basedOn w:val="1"/>
    <w:next w:val="1"/>
    <w:autoRedefine/>
    <w:qFormat/>
    <w:uiPriority w:val="99"/>
    <w:pPr>
      <w:ind w:left="200" w:leftChars="200" w:hanging="200" w:hangingChars="200"/>
    </w:pPr>
  </w:style>
  <w:style w:type="paragraph" w:styleId="12">
    <w:name w:val="Body Text 2"/>
    <w:basedOn w:val="1"/>
    <w:autoRedefine/>
    <w:qFormat/>
    <w:uiPriority w:val="0"/>
    <w:pPr>
      <w:spacing w:before="60" w:after="60"/>
    </w:pPr>
    <w:rPr>
      <w:rFonts w:ascii="Arial" w:hAnsi="Arial" w:eastAsia="仿宋_GB2312" w:cs="Times New Roman"/>
      <w:spacing w:val="-5"/>
      <w:lang w:val="zh-CN" w:eastAsia="en-US"/>
    </w:rPr>
  </w:style>
  <w:style w:type="paragraph" w:styleId="13">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4">
    <w:name w:val="Body Text First Indent 2"/>
    <w:basedOn w:val="8"/>
    <w:next w:val="1"/>
    <w:autoRedefine/>
    <w:qFormat/>
    <w:uiPriority w:val="99"/>
    <w:pPr>
      <w:spacing w:before="100" w:beforeAutospacing="1"/>
      <w:ind w:firstLine="640" w:firstLineChars="200"/>
    </w:pPr>
  </w:style>
  <w:style w:type="character" w:styleId="17">
    <w:name w:val="Strong"/>
    <w:basedOn w:val="16"/>
    <w:autoRedefine/>
    <w:qFormat/>
    <w:uiPriority w:val="0"/>
    <w:rPr>
      <w:b/>
    </w:rPr>
  </w:style>
  <w:style w:type="paragraph" w:customStyle="1" w:styleId="18">
    <w:name w:val="标题 5（有编号）（绿盟科技）"/>
    <w:basedOn w:val="1"/>
    <w:next w:val="19"/>
    <w:autoRedefine/>
    <w:qFormat/>
    <w:uiPriority w:val="0"/>
    <w:pPr>
      <w:keepNext/>
      <w:keepLines/>
      <w:numPr>
        <w:ilvl w:val="4"/>
        <w:numId w:val="1"/>
      </w:numPr>
      <w:spacing w:before="280" w:after="156" w:line="377" w:lineRule="auto"/>
      <w:jc w:val="left"/>
      <w:outlineLvl w:val="4"/>
    </w:pPr>
    <w:rPr>
      <w:rFonts w:ascii="Arial" w:hAnsi="Arial" w:eastAsia="黑体"/>
      <w:b/>
      <w:sz w:val="24"/>
      <w:szCs w:val="28"/>
    </w:rPr>
  </w:style>
  <w:style w:type="paragraph" w:customStyle="1" w:styleId="19">
    <w:name w:val="正文（绿盟科技）"/>
    <w:autoRedefine/>
    <w:qFormat/>
    <w:uiPriority w:val="0"/>
    <w:pPr>
      <w:spacing w:line="300" w:lineRule="auto"/>
    </w:pPr>
    <w:rPr>
      <w:rFonts w:ascii="Arial" w:hAnsi="Arial" w:eastAsia="宋体" w:cs="黑体"/>
      <w:sz w:val="21"/>
      <w:szCs w:val="21"/>
      <w:lang w:val="en-US" w:eastAsia="zh-CN" w:bidi="ar-SA"/>
    </w:rPr>
  </w:style>
  <w:style w:type="character" w:customStyle="1" w:styleId="20">
    <w:name w:val="15"/>
    <w:basedOn w:val="16"/>
    <w:autoRedefine/>
    <w:qFormat/>
    <w:uiPriority w:val="0"/>
    <w:rPr>
      <w:rFonts w:hint="default" w:ascii="Times New Roman" w:hAnsi="Times New Roman" w:cs="Times New Roman"/>
    </w:rPr>
  </w:style>
  <w:style w:type="character" w:customStyle="1" w:styleId="21">
    <w:name w:val="10"/>
    <w:basedOn w:val="16"/>
    <w:autoRedefine/>
    <w:qFormat/>
    <w:uiPriority w:val="0"/>
    <w:rPr>
      <w:rFonts w:hint="default" w:ascii="Times New Roman" w:hAnsi="Times New Roman" w:cs="Times New Roman"/>
    </w:rPr>
  </w:style>
  <w:style w:type="paragraph" w:customStyle="1" w:styleId="22">
    <w:name w:val="13、表格内居中正文"/>
    <w:basedOn w:val="1"/>
    <w:autoRedefine/>
    <w:qFormat/>
    <w:uiPriority w:val="0"/>
    <w:pPr>
      <w:tabs>
        <w:tab w:val="left" w:pos="0"/>
      </w:tabs>
      <w:wordWrap w:val="0"/>
      <w:topLinePunct/>
      <w:spacing w:line="360" w:lineRule="exact"/>
      <w:jc w:val="center"/>
    </w:pPr>
    <w:rPr>
      <w:rFonts w:hint="eastAsia" w:hAnsi="宋体"/>
    </w:rPr>
  </w:style>
  <w:style w:type="paragraph" w:customStyle="1" w:styleId="23">
    <w:name w:val="Table Paragraph"/>
    <w:basedOn w:val="1"/>
    <w:autoRedefine/>
    <w:qFormat/>
    <w:uiPriority w:val="1"/>
    <w:rPr>
      <w:rFonts w:hAnsi="宋体" w:cs="宋体"/>
      <w:lang w:val="zh-CN" w:bidi="zh-CN"/>
    </w:rPr>
  </w:style>
  <w:style w:type="character" w:customStyle="1" w:styleId="24">
    <w:name w:val="（符号）邀请函中一、"/>
    <w:autoRedefine/>
    <w:qFormat/>
    <w:uiPriority w:val="0"/>
    <w:rPr>
      <w:rFonts w:ascii="黑体" w:hAnsi="黑体" w:eastAsia="黑体"/>
      <w:b/>
      <w:bCs/>
      <w:sz w:val="24"/>
      <w:szCs w:val="21"/>
    </w:rPr>
  </w:style>
  <w:style w:type="paragraph" w:customStyle="1" w:styleId="25">
    <w:name w:val="普通(网站) New"/>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26">
    <w:name w:val="正文首行缩进两字符"/>
    <w:basedOn w:val="1"/>
    <w:autoRedefine/>
    <w:qFormat/>
    <w:uiPriority w:val="0"/>
    <w:pPr>
      <w:spacing w:line="360" w:lineRule="auto"/>
      <w:ind w:firstLine="200" w:firstLineChars="200"/>
    </w:pPr>
  </w:style>
  <w:style w:type="paragraph" w:customStyle="1" w:styleId="27">
    <w:name w:val="正文1"/>
    <w:basedOn w:val="1"/>
    <w:autoRedefine/>
    <w:qFormat/>
    <w:uiPriority w:val="0"/>
    <w:pPr>
      <w:spacing w:line="360" w:lineRule="auto"/>
      <w:ind w:firstLine="480" w:firstLineChars="200"/>
    </w:pPr>
    <w:rPr>
      <w:rFonts w:eastAsia="等线"/>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2024-01-02T08:29:00Z</dcterms:created>
  <dc:creator>Administrator</dc:creator>
  <cp:lastModifiedBy>TT</cp:lastModifiedBy>
  <cp:lastPrinted>2024-04-02T01:53:00Z</cp:lastPrinted>
  <dcterms:modified xsi:type="dcterms:W3CDTF">2024-04-03T02:31:18Z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CF71B45CDBA24BE0B29865BA57ACA772_13</vt:lpwstr>
  </property>
</Properties>
</file>